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7B6F" w14:textId="77777777" w:rsidR="00A80094" w:rsidRDefault="00A80094" w:rsidP="00A80094">
      <w:pPr>
        <w:spacing w:after="0"/>
      </w:pPr>
    </w:p>
    <w:p w14:paraId="18BB0DCB" w14:textId="6B029559" w:rsidR="00A80094" w:rsidRDefault="00A80094" w:rsidP="00A80094">
      <w:pPr>
        <w:spacing w:after="0"/>
        <w:rPr>
          <w:b/>
          <w:bCs/>
        </w:rPr>
      </w:pPr>
      <w:r w:rsidRPr="00DA569C">
        <w:rPr>
          <w:b/>
          <w:bCs/>
        </w:rPr>
        <w:t>Wstępna agenda:</w:t>
      </w:r>
    </w:p>
    <w:p w14:paraId="5D287775" w14:textId="1A8EA517" w:rsidR="00A80094" w:rsidRDefault="00A80094" w:rsidP="00A80094">
      <w:pPr>
        <w:spacing w:after="0"/>
        <w:rPr>
          <w:b/>
          <w:bCs/>
        </w:rPr>
      </w:pPr>
      <w:r>
        <w:t>10:00 – 10:10</w:t>
      </w:r>
      <w:r w:rsidRPr="00A80094">
        <w:t xml:space="preserve"> </w:t>
      </w:r>
      <w:r>
        <w:t xml:space="preserve"> </w:t>
      </w:r>
      <w:r>
        <w:t>Otwarcie spotkania</w:t>
      </w:r>
      <w:r>
        <w:rPr>
          <w:b/>
          <w:bCs/>
        </w:rPr>
        <w:t xml:space="preserve">, </w:t>
      </w:r>
      <w:r w:rsidRPr="00F27403">
        <w:t>NCBR</w:t>
      </w:r>
    </w:p>
    <w:p w14:paraId="6D6031A7" w14:textId="77777777" w:rsidR="00A80094" w:rsidRDefault="00A80094" w:rsidP="00A80094">
      <w:pPr>
        <w:spacing w:after="0"/>
        <w:rPr>
          <w:b/>
          <w:bCs/>
        </w:rPr>
      </w:pPr>
    </w:p>
    <w:p w14:paraId="59B1E731" w14:textId="5A0678B6" w:rsidR="00A80094" w:rsidRDefault="00A80094" w:rsidP="00A80094">
      <w:r>
        <w:t>10:10 – 10:40</w:t>
      </w:r>
      <w:r>
        <w:tab/>
      </w:r>
      <w:r>
        <w:t>Europejskie inicjatywy związane z CLOUD-EDGE-IOT, finansowane z programu Horyzont Europa</w:t>
      </w:r>
      <w:r>
        <w:rPr>
          <w:b/>
          <w:bCs/>
        </w:rPr>
        <w:br/>
      </w:r>
      <w:r>
        <w:rPr>
          <w:b/>
          <w:bCs/>
        </w:rPr>
        <w:t>Jan Komarek</w:t>
      </w:r>
      <w:r>
        <w:rPr>
          <w:b/>
          <w:bCs/>
        </w:rPr>
        <w:t xml:space="preserve">, </w:t>
      </w:r>
      <w:r w:rsidRPr="004B58AF">
        <w:t>Policy Officer</w:t>
      </w:r>
      <w:r>
        <w:t xml:space="preserve">, </w:t>
      </w:r>
      <w:r w:rsidRPr="004B58AF">
        <w:t>Komisja Europejska</w:t>
      </w:r>
    </w:p>
    <w:p w14:paraId="49DDAA16" w14:textId="77777777" w:rsidR="00A80094" w:rsidRDefault="00A80094" w:rsidP="00A80094">
      <w:r>
        <w:t>10:40 – 10:50</w:t>
      </w:r>
      <w:r w:rsidRPr="00A80094">
        <w:t xml:space="preserve"> </w:t>
      </w:r>
      <w:r>
        <w:t>Q&amp;A</w:t>
      </w:r>
    </w:p>
    <w:p w14:paraId="6EDDD583" w14:textId="4E55D90F" w:rsidR="00A80094" w:rsidRDefault="00A80094" w:rsidP="00A80094">
      <w:r>
        <w:t>10:50 – 11:00</w:t>
      </w:r>
      <w:r>
        <w:tab/>
      </w:r>
      <w:r>
        <w:t>Polskie uczestnictwo w tematach związanych z CLOUD-EDGE-IOT finansowanych z programów ramowych – statystyki uczestnictwa</w:t>
      </w:r>
      <w:r>
        <w:t>.</w:t>
      </w:r>
      <w:r>
        <w:br/>
      </w:r>
      <w:r w:rsidRPr="00230EAC">
        <w:rPr>
          <w:b/>
          <w:bCs/>
        </w:rPr>
        <w:t>Małgorzata Szołucha,</w:t>
      </w:r>
      <w:r>
        <w:t xml:space="preserve"> NCBR-KPK</w:t>
      </w:r>
    </w:p>
    <w:p w14:paraId="19A8639B" w14:textId="0BD91A4B" w:rsidR="00A80094" w:rsidRDefault="00A80094" w:rsidP="00A80094">
      <w:r>
        <w:t>11:00 – 11:15</w:t>
      </w:r>
      <w:r>
        <w:tab/>
      </w:r>
      <w:r w:rsidRPr="00816ABE">
        <w:t xml:space="preserve">Realizacja projektu </w:t>
      </w:r>
      <w:hyperlink r:id="rId7" w:history="1">
        <w:r w:rsidRPr="00816ABE">
          <w:rPr>
            <w:rStyle w:val="Hipercze"/>
            <w:b/>
            <w:bCs/>
          </w:rPr>
          <w:t>ASCEND</w:t>
        </w:r>
      </w:hyperlink>
      <w:r>
        <w:t xml:space="preserve"> (Advanced Space Cloud for European Net zero emissions and Data sovereignty) – </w:t>
      </w:r>
      <w:r w:rsidRPr="00816ABE">
        <w:t>studium</w:t>
      </w:r>
      <w:r>
        <w:t xml:space="preserve"> </w:t>
      </w:r>
      <w:r w:rsidRPr="00816ABE">
        <w:t>wykonalności przenoszenia zasobów obliczeniowych na orbitę okołoziemską</w:t>
      </w:r>
      <w:r>
        <w:t xml:space="preserve">) oraz projektu </w:t>
      </w:r>
      <w:hyperlink r:id="rId8" w:history="1">
        <w:r w:rsidRPr="00977AB5">
          <w:rPr>
            <w:rStyle w:val="Hipercze"/>
            <w:b/>
            <w:bCs/>
          </w:rPr>
          <w:t>HiPEAC</w:t>
        </w:r>
      </w:hyperlink>
      <w:r w:rsidRPr="00816ABE">
        <w:t xml:space="preserve"> </w:t>
      </w:r>
      <w:r>
        <w:t>(</w:t>
      </w:r>
      <w:r w:rsidRPr="00816ABE">
        <w:t>High Performance, Edge And Cloud computing</w:t>
      </w:r>
      <w:r>
        <w:t>)</w:t>
      </w:r>
      <w:r>
        <w:br/>
      </w:r>
      <w:r w:rsidRPr="00816ABE">
        <w:rPr>
          <w:b/>
          <w:bCs/>
        </w:rPr>
        <w:t>Stanisław Krzyżanowski</w:t>
      </w:r>
      <w:r>
        <w:rPr>
          <w:b/>
          <w:bCs/>
        </w:rPr>
        <w:t xml:space="preserve">, </w:t>
      </w:r>
      <w:r>
        <w:t>CloudFerro Sp. z o.o.</w:t>
      </w:r>
    </w:p>
    <w:p w14:paraId="22D2553D" w14:textId="586924DB" w:rsidR="00F27403" w:rsidRPr="00F27403" w:rsidRDefault="00F27403" w:rsidP="00A80094">
      <w:pPr>
        <w:rPr>
          <w:lang w:val="en-US"/>
        </w:rPr>
      </w:pPr>
      <w:r w:rsidRPr="00F27403">
        <w:rPr>
          <w:lang w:val="en-US"/>
        </w:rPr>
        <w:t xml:space="preserve">11:15 – 11:20 </w:t>
      </w:r>
      <w:r w:rsidRPr="00F27403">
        <w:rPr>
          <w:lang w:val="en-US"/>
        </w:rPr>
        <w:t>Q&amp;A</w:t>
      </w:r>
    </w:p>
    <w:p w14:paraId="1124ABFC" w14:textId="5788B8B7" w:rsidR="00A80094" w:rsidRDefault="00A80094" w:rsidP="00A80094">
      <w:r w:rsidRPr="00A80094">
        <w:rPr>
          <w:lang w:val="en-US"/>
        </w:rPr>
        <w:t>11:</w:t>
      </w:r>
      <w:r w:rsidR="00F27403">
        <w:rPr>
          <w:lang w:val="en-US"/>
        </w:rPr>
        <w:t>20</w:t>
      </w:r>
      <w:r w:rsidRPr="00A80094">
        <w:rPr>
          <w:lang w:val="en-US"/>
        </w:rPr>
        <w:t xml:space="preserve"> – 11:</w:t>
      </w:r>
      <w:r>
        <w:rPr>
          <w:lang w:val="en-US"/>
        </w:rPr>
        <w:t>3</w:t>
      </w:r>
      <w:r w:rsidR="00F27403">
        <w:rPr>
          <w:lang w:val="en-US"/>
        </w:rPr>
        <w:t>5</w:t>
      </w:r>
      <w:r>
        <w:rPr>
          <w:lang w:val="en-GB"/>
        </w:rPr>
        <w:tab/>
      </w:r>
      <w:r>
        <w:rPr>
          <w:lang w:val="en-GB"/>
        </w:rPr>
        <w:t>Realizacja projektu</w:t>
      </w:r>
      <w:hyperlink r:id="rId9" w:history="1">
        <w:r w:rsidRPr="00816ABE">
          <w:rPr>
            <w:rStyle w:val="Hipercze"/>
            <w:lang w:val="en-GB"/>
          </w:rPr>
          <w:t> </w:t>
        </w:r>
        <w:r w:rsidRPr="00816ABE">
          <w:rPr>
            <w:rStyle w:val="Hipercze"/>
            <w:b/>
            <w:bCs/>
            <w:lang w:val="en-GB"/>
          </w:rPr>
          <w:t>iCOS</w:t>
        </w:r>
      </w:hyperlink>
      <w:r w:rsidRPr="00230EA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–</w:t>
      </w:r>
      <w:r w:rsidRPr="00230EAC">
        <w:rPr>
          <w:lang w:val="en-GB"/>
        </w:rPr>
        <w:t xml:space="preserve"> Towards a functional continuum operating system.</w:t>
      </w:r>
      <w:r w:rsidRPr="00A8009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r w:rsidRPr="00230EAC">
        <w:rPr>
          <w:b/>
          <w:bCs/>
        </w:rPr>
        <w:t>Łukasz Łowiński</w:t>
      </w:r>
      <w:r w:rsidRPr="00230EAC">
        <w:t>, Łukasiewicz - Poznański Instytut Technologiczny</w:t>
      </w:r>
      <w:r>
        <w:br/>
      </w:r>
      <w:r w:rsidRPr="00230EAC">
        <w:rPr>
          <w:b/>
          <w:bCs/>
        </w:rPr>
        <w:t>Marcin Płóciennik</w:t>
      </w:r>
      <w:r w:rsidRPr="00230EAC">
        <w:t>, P</w:t>
      </w:r>
      <w:r>
        <w:t xml:space="preserve">oznańskie </w:t>
      </w:r>
      <w:r w:rsidRPr="00230EAC">
        <w:t>C</w:t>
      </w:r>
      <w:r>
        <w:t xml:space="preserve">entrum </w:t>
      </w:r>
      <w:r w:rsidRPr="00230EAC">
        <w:t>S</w:t>
      </w:r>
      <w:r>
        <w:t>uperkomputerowo-</w:t>
      </w:r>
      <w:r w:rsidRPr="00230EAC">
        <w:t>S</w:t>
      </w:r>
      <w:r>
        <w:t>ieciowe</w:t>
      </w:r>
    </w:p>
    <w:p w14:paraId="6C1097E8" w14:textId="67FE028D" w:rsidR="00A80094" w:rsidRPr="00A80094" w:rsidRDefault="00A80094" w:rsidP="00A80094">
      <w:pPr>
        <w:rPr>
          <w:b/>
          <w:bCs/>
        </w:rPr>
      </w:pPr>
      <w:r w:rsidRPr="00A80094">
        <w:t>11:</w:t>
      </w:r>
      <w:r w:rsidRPr="00A80094">
        <w:t>3</w:t>
      </w:r>
      <w:r w:rsidR="00F27403">
        <w:t>3</w:t>
      </w:r>
      <w:r w:rsidRPr="00A80094">
        <w:t xml:space="preserve"> – 11:</w:t>
      </w:r>
      <w:r w:rsidRPr="00A80094">
        <w:t xml:space="preserve">40 </w:t>
      </w:r>
      <w:r w:rsidRPr="00A80094">
        <w:t>Q&amp;A</w:t>
      </w:r>
    </w:p>
    <w:p w14:paraId="53FEBDEF" w14:textId="2722E048" w:rsidR="00A80094" w:rsidRPr="00A80094" w:rsidRDefault="00A80094" w:rsidP="00A80094">
      <w:r w:rsidRPr="00A80094">
        <w:t>11:</w:t>
      </w:r>
      <w:r w:rsidRPr="00A80094">
        <w:t>40</w:t>
      </w:r>
      <w:r w:rsidRPr="00A80094">
        <w:t xml:space="preserve"> – 1</w:t>
      </w:r>
      <w:r w:rsidRPr="00A80094">
        <w:t>1</w:t>
      </w:r>
      <w:r w:rsidRPr="00A80094">
        <w:t>:</w:t>
      </w:r>
      <w:r>
        <w:t>55</w:t>
      </w:r>
      <w:r w:rsidRPr="00A80094">
        <w:tab/>
      </w:r>
      <w:r w:rsidRPr="00A80094">
        <w:t>Realizacja projektu</w:t>
      </w:r>
      <w:r w:rsidRPr="00A80094">
        <w:rPr>
          <w:b/>
          <w:bCs/>
        </w:rPr>
        <w:t xml:space="preserve"> </w:t>
      </w:r>
      <w:hyperlink r:id="rId10" w:history="1">
        <w:r w:rsidRPr="00A80094">
          <w:rPr>
            <w:rStyle w:val="Hipercze"/>
            <w:b/>
            <w:bCs/>
          </w:rPr>
          <w:t>aerOS</w:t>
        </w:r>
      </w:hyperlink>
      <w:r w:rsidRPr="00A80094">
        <w:rPr>
          <w:b/>
          <w:bCs/>
        </w:rPr>
        <w:t xml:space="preserve"> – </w:t>
      </w:r>
      <w:r w:rsidRPr="00A80094">
        <w:t>Autonomous, scalablE, tRustworthy, intelligent European meta Operating System for the IoT edge-cloud continuum)</w:t>
      </w:r>
      <w:r w:rsidRPr="00A80094">
        <w:rPr>
          <w:b/>
          <w:bCs/>
        </w:rPr>
        <w:br/>
      </w:r>
      <w:r w:rsidRPr="00A80094">
        <w:rPr>
          <w:b/>
          <w:bCs/>
        </w:rPr>
        <w:t>Maria Ganzha</w:t>
      </w:r>
      <w:r w:rsidRPr="00A80094">
        <w:rPr>
          <w:b/>
          <w:bCs/>
        </w:rPr>
        <w:t xml:space="preserve">, </w:t>
      </w:r>
      <w:r w:rsidRPr="00A80094">
        <w:t>Instytut Badań Systemowych Polskiej Akademii Nauk</w:t>
      </w:r>
    </w:p>
    <w:p w14:paraId="76E02233" w14:textId="6BB24C6C" w:rsidR="00A80094" w:rsidRDefault="00A80094" w:rsidP="00A80094">
      <w:r w:rsidRPr="00A80094">
        <w:t>11:</w:t>
      </w:r>
      <w:r>
        <w:t>55</w:t>
      </w:r>
      <w:r w:rsidRPr="00A80094">
        <w:t xml:space="preserve"> – 1</w:t>
      </w:r>
      <w:r>
        <w:t>2</w:t>
      </w:r>
      <w:r w:rsidRPr="00A80094">
        <w:t>:</w:t>
      </w:r>
      <w:r>
        <w:t xml:space="preserve">00 </w:t>
      </w:r>
      <w:r w:rsidRPr="00A80094">
        <w:t>Q&amp;A</w:t>
      </w:r>
    </w:p>
    <w:p w14:paraId="322AAAD8" w14:textId="16B4C121" w:rsidR="00A80094" w:rsidRDefault="00977AB5" w:rsidP="00A80094">
      <w:pPr>
        <w:rPr>
          <w:shd w:val="clear" w:color="auto" w:fill="FFFFFF"/>
          <w:lang w:val="en-US"/>
        </w:rPr>
      </w:pPr>
      <w:r w:rsidRPr="00977AB5">
        <w:rPr>
          <w:lang w:val="en-US"/>
        </w:rPr>
        <w:t>12:00 – 12:15</w:t>
      </w:r>
      <w:r>
        <w:rPr>
          <w:lang w:val="en-US"/>
        </w:rPr>
        <w:tab/>
      </w:r>
      <w:r>
        <w:rPr>
          <w:lang w:val="en-GB"/>
        </w:rPr>
        <w:t>R</w:t>
      </w:r>
      <w:r w:rsidRPr="04CF6B57">
        <w:rPr>
          <w:lang w:val="en-GB"/>
        </w:rPr>
        <w:t>ealiz</w:t>
      </w:r>
      <w:r>
        <w:rPr>
          <w:lang w:val="en-GB"/>
        </w:rPr>
        <w:t>acja</w:t>
      </w:r>
      <w:r w:rsidRPr="04CF6B57">
        <w:rPr>
          <w:lang w:val="en-GB"/>
        </w:rPr>
        <w:t xml:space="preserve"> projekt</w:t>
      </w:r>
      <w:r>
        <w:rPr>
          <w:lang w:val="en-GB"/>
        </w:rPr>
        <w:t>u</w:t>
      </w:r>
      <w:r w:rsidRPr="04CF6B57">
        <w:rPr>
          <w:lang w:val="en-GB"/>
        </w:rPr>
        <w:t xml:space="preserve"> </w:t>
      </w:r>
      <w:hyperlink r:id="rId11" w:history="1">
        <w:r w:rsidRPr="00816ABE">
          <w:rPr>
            <w:rStyle w:val="Hipercze"/>
            <w:b/>
            <w:bCs/>
            <w:lang w:val="en-GB"/>
          </w:rPr>
          <w:t>NebulOus</w:t>
        </w:r>
      </w:hyperlink>
      <w:r>
        <w:rPr>
          <w:b/>
          <w:bCs/>
          <w:lang w:val="en-GB"/>
        </w:rPr>
        <w:t xml:space="preserve"> –</w:t>
      </w:r>
      <w:r w:rsidRPr="04CF6B57">
        <w:rPr>
          <w:lang w:val="en-GB"/>
        </w:rPr>
        <w:t xml:space="preserve"> A Meta Operating System for Brokering Hyper-Distributed Applications on Cloud Computing Continuums</w:t>
      </w:r>
      <w:r>
        <w:rPr>
          <w:lang w:val="en-GB"/>
        </w:rPr>
        <w:br/>
      </w:r>
      <w:r w:rsidRPr="00977AB5">
        <w:rPr>
          <w:b/>
          <w:bCs/>
          <w:shd w:val="clear" w:color="auto" w:fill="FFFFFF"/>
          <w:lang w:val="en-US"/>
        </w:rPr>
        <w:t>Katarzyna Materka</w:t>
      </w:r>
      <w:r w:rsidRPr="00977AB5">
        <w:rPr>
          <w:shd w:val="clear" w:color="auto" w:fill="FFFFFF"/>
          <w:lang w:val="en-US"/>
        </w:rPr>
        <w:t>, Kierownik Działu Rozwiązań Cloud Computing, 7Bulls Sp. z o.o.</w:t>
      </w:r>
    </w:p>
    <w:p w14:paraId="2F61C3AA" w14:textId="35A436A9" w:rsidR="00F27403" w:rsidRPr="00F27403" w:rsidRDefault="00F27403" w:rsidP="00A80094">
      <w:r w:rsidRPr="00F27403">
        <w:rPr>
          <w:shd w:val="clear" w:color="auto" w:fill="FFFFFF"/>
        </w:rPr>
        <w:t xml:space="preserve">12:15 – 12:20 </w:t>
      </w:r>
      <w:r w:rsidRPr="00F27403">
        <w:rPr>
          <w:shd w:val="clear" w:color="auto" w:fill="FFFFFF"/>
        </w:rPr>
        <w:t>Q&amp;A</w:t>
      </w:r>
    </w:p>
    <w:p w14:paraId="2B9CE5B8" w14:textId="1CD12A8C" w:rsidR="00A80094" w:rsidRDefault="00977AB5" w:rsidP="00A80094">
      <w:bookmarkStart w:id="0" w:name="_Hlk129956039"/>
      <w:r>
        <w:t>12:</w:t>
      </w:r>
      <w:r w:rsidR="00F27403">
        <w:t>20</w:t>
      </w:r>
      <w:r>
        <w:t>– 12:</w:t>
      </w:r>
      <w:r w:rsidR="00F27403">
        <w:t>35</w:t>
      </w:r>
      <w:r>
        <w:tab/>
      </w:r>
      <w:r w:rsidRPr="009D65B5">
        <w:rPr>
          <w:rFonts w:ascii="Calibri" w:eastAsia="Calibri" w:hAnsi="Calibri" w:cs="Calibri"/>
          <w:lang w:eastAsia="pl-PL"/>
        </w:rPr>
        <w:t xml:space="preserve">Zdezagregowane i programowo definiowane bezprzewodowe sieci dostępowe 5G (RAN), działające w środowisku Edge-Cloud. Doświadczenia z projektów </w:t>
      </w:r>
      <w:bookmarkStart w:id="1" w:name="_Hlk135300820"/>
      <w:r w:rsidRPr="009D65B5">
        <w:rPr>
          <w:rFonts w:ascii="Calibri" w:eastAsia="Calibri" w:hAnsi="Calibri" w:cs="Calibri"/>
          <w:lang w:eastAsia="pl-PL"/>
        </w:rPr>
        <w:t xml:space="preserve">H2020 </w:t>
      </w:r>
      <w:hyperlink r:id="rId12" w:history="1">
        <w:r w:rsidRPr="00351393">
          <w:rPr>
            <w:rStyle w:val="Hipercze"/>
            <w:rFonts w:ascii="Calibri" w:eastAsia="Calibri" w:hAnsi="Calibri" w:cs="Calibri"/>
            <w:b/>
            <w:bCs/>
            <w:lang w:eastAsia="pl-PL"/>
          </w:rPr>
          <w:t>MORPHEMIC</w:t>
        </w:r>
      </w:hyperlink>
      <w:r w:rsidRPr="009D65B5">
        <w:rPr>
          <w:rFonts w:ascii="Calibri" w:eastAsia="Calibri" w:hAnsi="Calibri" w:cs="Calibri"/>
          <w:lang w:eastAsia="pl-PL"/>
        </w:rPr>
        <w:t xml:space="preserve"> i </w:t>
      </w:r>
      <w:hyperlink r:id="rId13" w:history="1">
        <w:r w:rsidRPr="00351393">
          <w:rPr>
            <w:rStyle w:val="Hipercze"/>
            <w:rFonts w:ascii="Calibri" w:eastAsia="Calibri" w:hAnsi="Calibri" w:cs="Calibri"/>
            <w:b/>
            <w:bCs/>
            <w:lang w:eastAsia="pl-PL"/>
          </w:rPr>
          <w:t>BRAINE</w:t>
        </w:r>
        <w:bookmarkEnd w:id="0"/>
      </w:hyperlink>
      <w:r w:rsidRPr="004B58AF">
        <w:rPr>
          <w:rFonts w:ascii="Calibri" w:eastAsia="Calibri" w:hAnsi="Calibri" w:cs="Calibri"/>
          <w:b/>
          <w:bCs/>
          <w:lang w:eastAsia="pl-PL"/>
        </w:rPr>
        <w:t>.</w:t>
      </w:r>
      <w:r w:rsidRPr="00977AB5">
        <w:rPr>
          <w:b/>
          <w:bCs/>
        </w:rPr>
        <w:t xml:space="preserve"> </w:t>
      </w:r>
      <w:r>
        <w:rPr>
          <w:b/>
          <w:bCs/>
        </w:rPr>
        <w:br/>
      </w:r>
      <w:bookmarkEnd w:id="1"/>
      <w:r w:rsidRPr="00230EAC">
        <w:rPr>
          <w:b/>
          <w:bCs/>
        </w:rPr>
        <w:t>Robert Gdowski</w:t>
      </w:r>
      <w:r>
        <w:t>, IS-Wireless</w:t>
      </w:r>
      <w:r w:rsidR="00F27403">
        <w:t xml:space="preserve"> Sp. z o.o. </w:t>
      </w:r>
    </w:p>
    <w:p w14:paraId="4976F74A" w14:textId="090E18EE" w:rsidR="00F27403" w:rsidRDefault="00F27403" w:rsidP="00F27403">
      <w:r w:rsidRPr="00F27403">
        <w:t>1</w:t>
      </w:r>
      <w:r>
        <w:t>2:35</w:t>
      </w:r>
      <w:r w:rsidRPr="00F27403">
        <w:t xml:space="preserve"> – 12:</w:t>
      </w:r>
      <w:r>
        <w:t>40</w:t>
      </w:r>
      <w:r w:rsidRPr="00F27403">
        <w:t xml:space="preserve"> Q&amp;A</w:t>
      </w:r>
    </w:p>
    <w:p w14:paraId="25C64CF8" w14:textId="5254F3F5" w:rsidR="00F27403" w:rsidRPr="00F27403" w:rsidRDefault="00F27403" w:rsidP="00F27403">
      <w:r>
        <w:t>12:40 – 12:45 Podsumowanie i zamknięcie spotkania</w:t>
      </w:r>
      <w:r>
        <w:br/>
      </w:r>
      <w:r w:rsidRPr="00E90E35">
        <w:rPr>
          <w:b/>
          <w:bCs/>
        </w:rPr>
        <w:t>Małgorzata Szołucha</w:t>
      </w:r>
      <w:r>
        <w:t>, NCBR-KPK</w:t>
      </w:r>
    </w:p>
    <w:p w14:paraId="2266F19E" w14:textId="77777777" w:rsidR="00A80094" w:rsidRDefault="00A80094" w:rsidP="00A80094">
      <w:pPr>
        <w:spacing w:after="0"/>
      </w:pPr>
    </w:p>
    <w:p w14:paraId="62500AB8" w14:textId="77777777" w:rsidR="00A80094" w:rsidRDefault="00A80094" w:rsidP="00A80094">
      <w:r>
        <w:t>Informacje o zaproszonych podmiotach i ich działaniach w kontekście CLOUD-EDGE-IOT:</w:t>
      </w:r>
    </w:p>
    <w:p w14:paraId="33B82A42" w14:textId="2BD62A0B" w:rsidR="00A80094" w:rsidRPr="00AF5D70" w:rsidRDefault="00A80094" w:rsidP="00A80094">
      <w:pPr>
        <w:pStyle w:val="Akapitzlist"/>
        <w:numPr>
          <w:ilvl w:val="0"/>
          <w:numId w:val="1"/>
        </w:numPr>
        <w:rPr>
          <w:b/>
          <w:bCs/>
        </w:rPr>
      </w:pPr>
      <w:bookmarkStart w:id="2" w:name="_Hlk126844048"/>
      <w:r w:rsidRPr="005A5E9E">
        <w:rPr>
          <w:b/>
          <w:bCs/>
        </w:rPr>
        <w:t>CloudFerro</w:t>
      </w:r>
      <w:bookmarkEnd w:id="2"/>
    </w:p>
    <w:p w14:paraId="4380E195" w14:textId="5A3F201D" w:rsidR="00F27403" w:rsidRPr="00F27403" w:rsidRDefault="00A80094" w:rsidP="00F27403">
      <w:pPr>
        <w:pStyle w:val="Akapitzlist"/>
        <w:rPr>
          <w:b/>
          <w:bCs/>
          <w:lang w:val="en-US"/>
        </w:rPr>
      </w:pPr>
      <w:r w:rsidRPr="00F27403">
        <w:rPr>
          <w:lang w:val="en-US"/>
        </w:rPr>
        <w:t xml:space="preserve">Firma realizuje projekt </w:t>
      </w:r>
      <w:hyperlink r:id="rId14" w:history="1">
        <w:r w:rsidR="00F27403" w:rsidRPr="00447F69">
          <w:rPr>
            <w:rStyle w:val="Hipercze"/>
            <w:b/>
            <w:bCs/>
            <w:lang w:val="en-US"/>
          </w:rPr>
          <w:t>ASCEND</w:t>
        </w:r>
      </w:hyperlink>
      <w:r w:rsidR="00F27403" w:rsidRPr="00447F69">
        <w:rPr>
          <w:b/>
          <w:bCs/>
          <w:lang w:val="en-US"/>
        </w:rPr>
        <w:t xml:space="preserve"> </w:t>
      </w:r>
      <w:r w:rsidR="00F27403" w:rsidRPr="00F27403">
        <w:rPr>
          <w:lang w:val="en-US"/>
        </w:rPr>
        <w:t>(</w:t>
      </w:r>
      <w:r w:rsidR="00F27403" w:rsidRPr="00F27403">
        <w:rPr>
          <w:b/>
          <w:bCs/>
          <w:lang w:val="en-US"/>
        </w:rPr>
        <w:t>Advanced Space Cloud for European Net zero emissions and Data sovereignty</w:t>
      </w:r>
      <w:r w:rsidR="00F27403" w:rsidRPr="00F27403">
        <w:rPr>
          <w:lang w:val="en-US"/>
        </w:rPr>
        <w:t xml:space="preserve">). </w:t>
      </w:r>
      <w:r w:rsidR="00F27403" w:rsidRPr="00F27403">
        <w:t xml:space="preserve">Kamery i czujniki z kosmosu bacznie obserwują zdarzenia na ziemi i </w:t>
      </w:r>
      <w:r w:rsidR="00F27403" w:rsidRPr="00F27403">
        <w:lastRenderedPageBreak/>
        <w:t>przesyłają te dane na Ziemię. Jednak przesyłanie danych na ziemię wymaga czasu. Jednym z rozwiązań jest uruchomienie centrów danych na orbicie. Zmniejszyłoby to niekorzystny wpływ technologii cyfrowej na zużycie energii i ocieplenie klimatu. Instalacja dużych modułowych infrastruktur kosmicznych ze zrobotyzowanym montażem, energią słoneczną o mocy megawatów, komunikacją optyczną o wysokiej przepustowości, niskimi kosztami i rakietami nośnymi wielokrotnego użytku jest w zasięgu ręki. Finansowany przez UE projekt ASCEND prze</w:t>
      </w:r>
      <w:r w:rsidR="00F27403">
        <w:t>prowadzi</w:t>
      </w:r>
      <w:r w:rsidR="00F27403" w:rsidRPr="00F27403">
        <w:t xml:space="preserve"> </w:t>
      </w:r>
      <w:r w:rsidR="00F27403">
        <w:t xml:space="preserve">studium wykonalności dla </w:t>
      </w:r>
      <w:r w:rsidR="00F27403" w:rsidRPr="00F27403">
        <w:t>pioniers</w:t>
      </w:r>
      <w:r w:rsidR="00F27403">
        <w:t xml:space="preserve">kiej </w:t>
      </w:r>
      <w:r w:rsidR="00F27403" w:rsidRPr="00F27403">
        <w:t>koncepcj</w:t>
      </w:r>
      <w:r w:rsidR="00F27403">
        <w:t>i</w:t>
      </w:r>
      <w:r w:rsidR="00F27403" w:rsidRPr="00F27403">
        <w:t xml:space="preserve"> nowego systemu usług na orbicie. Dzięki temu Europa stanie się światowym liderem w dziedzinie zrobotyzowanej i zrównoważonej infrastruktury modułowej, a także rakiet nośnych wielokrotnego użytku.</w:t>
      </w:r>
    </w:p>
    <w:p w14:paraId="38F87F0A" w14:textId="33F3D455" w:rsidR="00A80094" w:rsidRPr="00F27403" w:rsidRDefault="00F27403" w:rsidP="00F27403">
      <w:pPr>
        <w:pStyle w:val="Akapitzlist"/>
      </w:pPr>
      <w:r w:rsidRPr="00F27403">
        <w:rPr>
          <w:lang w:val="en-US"/>
        </w:rPr>
        <w:t>CloudFerro Sp. z o.o.</w:t>
      </w:r>
      <w:r w:rsidR="00447F69">
        <w:rPr>
          <w:lang w:val="en-US"/>
        </w:rPr>
        <w:t xml:space="preserve"> </w:t>
      </w:r>
      <w:r w:rsidRPr="00F27403">
        <w:rPr>
          <w:lang w:val="en-US"/>
        </w:rPr>
        <w:t xml:space="preserve">jest także partnerem w projekcie </w:t>
      </w:r>
      <w:r w:rsidR="00A80094" w:rsidRPr="00F27403">
        <w:rPr>
          <w:b/>
          <w:bCs/>
          <w:lang w:val="en-US"/>
        </w:rPr>
        <w:t>HiPEAC (High Performance, Edge And Cloud computing)</w:t>
      </w:r>
      <w:r w:rsidRPr="00F27403">
        <w:rPr>
          <w:lang w:val="en-US"/>
        </w:rPr>
        <w:t xml:space="preserve">. </w:t>
      </w:r>
      <w:r w:rsidR="00A80094" w:rsidRPr="00E53C86">
        <w:t xml:space="preserve">Celem </w:t>
      </w:r>
      <w:r>
        <w:t xml:space="preserve">projektu </w:t>
      </w:r>
      <w:r w:rsidR="00A80094" w:rsidRPr="00E53C86">
        <w:t>HiPEAC jest stymulowanie i wzmacnianie rozwoju dynamicznego europejskiego ekosystemu obliczeniowego, który wspiera cyfrową transformację Europy</w:t>
      </w:r>
      <w:r>
        <w:t xml:space="preserve">. Partnerzy projektu opracują także </w:t>
      </w:r>
      <w:r w:rsidR="00A80094">
        <w:t xml:space="preserve">mapę drogową, która będzie wspierała </w:t>
      </w:r>
      <w:r w:rsidR="00A80094" w:rsidRPr="00E53C86">
        <w:t>tworzenie technologii obliczeniowych, infrastruktur i platform usługowych nowej generacji.</w:t>
      </w:r>
    </w:p>
    <w:p w14:paraId="302E87A3" w14:textId="77777777" w:rsidR="00A80094" w:rsidRPr="004C2829" w:rsidRDefault="00A80094" w:rsidP="00A80094">
      <w:pPr>
        <w:pStyle w:val="Akapitzlist"/>
        <w:rPr>
          <w:b/>
          <w:bCs/>
        </w:rPr>
      </w:pPr>
    </w:p>
    <w:p w14:paraId="04164C5D" w14:textId="34F2A77E" w:rsidR="00A80094" w:rsidRPr="00304EA8" w:rsidRDefault="00A80094" w:rsidP="00304EA8">
      <w:pPr>
        <w:pStyle w:val="Akapitzlist"/>
        <w:numPr>
          <w:ilvl w:val="0"/>
          <w:numId w:val="1"/>
        </w:numPr>
        <w:rPr>
          <w:b/>
          <w:bCs/>
        </w:rPr>
      </w:pPr>
      <w:bookmarkStart w:id="3" w:name="_Hlk126844131"/>
      <w:r>
        <w:rPr>
          <w:b/>
          <w:bCs/>
        </w:rPr>
        <w:t>Łukasiewicz – Poznański Instytut Technologiczny</w:t>
      </w:r>
      <w:bookmarkStart w:id="4" w:name="_Hlk126836595"/>
      <w:r w:rsidR="00304EA8">
        <w:rPr>
          <w:b/>
          <w:bCs/>
        </w:rPr>
        <w:t xml:space="preserve"> oraz </w:t>
      </w:r>
      <w:bookmarkEnd w:id="4"/>
      <w:r>
        <w:rPr>
          <w:b/>
          <w:bCs/>
        </w:rPr>
        <w:t>Poznańskie Centrum Superkomputerowo-Sieciowe</w:t>
      </w:r>
      <w:r w:rsidR="00304EA8">
        <w:rPr>
          <w:b/>
          <w:bCs/>
        </w:rPr>
        <w:t xml:space="preserve"> są partnerami w projekcie </w:t>
      </w:r>
      <w:hyperlink r:id="rId15" w:history="1">
        <w:r w:rsidR="00304EA8" w:rsidRPr="007E4A68">
          <w:rPr>
            <w:rStyle w:val="Hipercze"/>
            <w:b/>
            <w:bCs/>
          </w:rPr>
          <w:t>iCOS</w:t>
        </w:r>
      </w:hyperlink>
      <w:r w:rsidR="00304EA8">
        <w:rPr>
          <w:b/>
          <w:bCs/>
        </w:rPr>
        <w:t xml:space="preserve"> (</w:t>
      </w:r>
      <w:r w:rsidR="00304EA8" w:rsidRPr="00304EA8">
        <w:rPr>
          <w:b/>
          <w:bCs/>
        </w:rPr>
        <w:t>OWARDS A FUNCTIONAL CONTINUUM OPERATING SYSTEM</w:t>
      </w:r>
      <w:r w:rsidR="00304EA8" w:rsidRPr="00304EA8">
        <w:rPr>
          <w:b/>
          <w:bCs/>
        </w:rPr>
        <w:t>)</w:t>
      </w:r>
    </w:p>
    <w:p w14:paraId="4779E02D" w14:textId="77777777" w:rsidR="00A80094" w:rsidRDefault="00A80094" w:rsidP="00A80094">
      <w:pPr>
        <w:pStyle w:val="Akapitzlist"/>
        <w:rPr>
          <w:b/>
          <w:bCs/>
        </w:rPr>
      </w:pPr>
    </w:p>
    <w:bookmarkEnd w:id="3"/>
    <w:p w14:paraId="2999F677" w14:textId="77777777" w:rsidR="00A80094" w:rsidRDefault="00A80094" w:rsidP="00A80094">
      <w:pPr>
        <w:pStyle w:val="Akapitzlist"/>
      </w:pPr>
      <w:r>
        <w:t>Głównym celem projektu iCOS jest  zaprojektowanie, opracowanie i walidacja meta systemu operacyjnego dla kontinuum, poprzez sprostanie następującym wyzwaniom:</w:t>
      </w:r>
    </w:p>
    <w:p w14:paraId="1290FE16" w14:textId="77777777" w:rsidR="00A80094" w:rsidRDefault="00A80094" w:rsidP="00A80094">
      <w:pPr>
        <w:pStyle w:val="Akapitzlist"/>
        <w:numPr>
          <w:ilvl w:val="1"/>
          <w:numId w:val="1"/>
        </w:numPr>
      </w:pPr>
      <w:r>
        <w:t>zmienności i heterogeniczności urządzeń, wirtualizacji infrastruktury kontinuum i zróżnicowanej łączności sieciowej;</w:t>
      </w:r>
    </w:p>
    <w:p w14:paraId="5F705713" w14:textId="77777777" w:rsidR="00A80094" w:rsidRDefault="00A80094" w:rsidP="00A80094">
      <w:pPr>
        <w:pStyle w:val="Akapitzlist"/>
        <w:numPr>
          <w:ilvl w:val="1"/>
          <w:numId w:val="1"/>
        </w:numPr>
      </w:pPr>
      <w:r>
        <w:t>zoptymalizowane i skalowalne wykonywanie i wydajność usług, a także zużycie zasobów, w tym zużycie energii;</w:t>
      </w:r>
    </w:p>
    <w:p w14:paraId="73C95FDF" w14:textId="77777777" w:rsidR="00A80094" w:rsidRDefault="00A80094" w:rsidP="00A80094">
      <w:pPr>
        <w:pStyle w:val="Akapitzlist"/>
        <w:numPr>
          <w:ilvl w:val="1"/>
          <w:numId w:val="1"/>
        </w:numPr>
      </w:pPr>
      <w:r>
        <w:t>gwarantowane zaufanie, bezpieczeństwo i prywatność, oraz;</w:t>
      </w:r>
    </w:p>
    <w:p w14:paraId="5299F698" w14:textId="21AE7A1F" w:rsidR="00A80094" w:rsidRPr="0047749A" w:rsidRDefault="00A80094" w:rsidP="007E4A68">
      <w:pPr>
        <w:pStyle w:val="Akapitzlist"/>
        <w:numPr>
          <w:ilvl w:val="1"/>
          <w:numId w:val="1"/>
        </w:numPr>
      </w:pPr>
      <w:r>
        <w:t>zmniejszenie kosztów integracji i skuteczne łagodzenie skutków uzależnienia dostawcy usług w chmurze w systemie opartym na danych, zbudowanym na zasadach otwartości, zdolności adaptacyjnych, udostępniania danych i przyszłego scenariusza rynku brzegowego dla usług i danych.</w:t>
      </w:r>
      <w:r>
        <w:br/>
      </w:r>
    </w:p>
    <w:p w14:paraId="763482DA" w14:textId="6C93898F" w:rsidR="0086478D" w:rsidRPr="0086478D" w:rsidRDefault="00A80094" w:rsidP="0086478D">
      <w:pPr>
        <w:pStyle w:val="Akapitzlist"/>
        <w:numPr>
          <w:ilvl w:val="0"/>
          <w:numId w:val="1"/>
        </w:numPr>
        <w:spacing w:after="0" w:line="252" w:lineRule="auto"/>
        <w:rPr>
          <w:rFonts w:eastAsia="Times New Roman"/>
          <w:lang w:val="en-US"/>
        </w:rPr>
      </w:pPr>
      <w:r w:rsidRPr="0086478D">
        <w:rPr>
          <w:b/>
          <w:bCs/>
          <w:lang w:val="en-US"/>
        </w:rPr>
        <w:t xml:space="preserve">Instytut </w:t>
      </w:r>
      <w:r w:rsidR="0086478D" w:rsidRPr="0086478D">
        <w:rPr>
          <w:rFonts w:eastAsia="Times New Roman"/>
          <w:b/>
          <w:bCs/>
          <w:lang w:val="en-US"/>
        </w:rPr>
        <w:t xml:space="preserve">Badań Systemowych Polskiej Akademii Nauk – Instytut realizuje projekt </w:t>
      </w:r>
      <w:r w:rsidR="0086478D">
        <w:rPr>
          <w:rFonts w:eastAsia="Times New Roman"/>
          <w:b/>
          <w:bCs/>
          <w:lang w:val="en-US"/>
        </w:rPr>
        <w:br/>
      </w:r>
      <w:hyperlink r:id="rId16" w:history="1">
        <w:r w:rsidR="0086478D" w:rsidRPr="0086478D">
          <w:rPr>
            <w:rStyle w:val="Hipercze"/>
            <w:rFonts w:eastAsia="Times New Roman"/>
            <w:b/>
            <w:bCs/>
            <w:lang w:val="en-US"/>
          </w:rPr>
          <w:t>ASSIST-IoT</w:t>
        </w:r>
      </w:hyperlink>
      <w:r w:rsidR="0086478D" w:rsidRPr="0086478D">
        <w:rPr>
          <w:rFonts w:eastAsia="Times New Roman"/>
          <w:b/>
          <w:bCs/>
          <w:lang w:val="en-US"/>
        </w:rPr>
        <w:t xml:space="preserve"> (Architecture for Scalable, Self-*, human-centric, Intelligent, Secure, and Tactile next generation IoT)</w:t>
      </w:r>
      <w:r w:rsidR="0086478D">
        <w:rPr>
          <w:rFonts w:eastAsia="Times New Roman"/>
          <w:b/>
          <w:bCs/>
          <w:lang w:val="en-US"/>
        </w:rPr>
        <w:t xml:space="preserve"> </w:t>
      </w:r>
      <w:r w:rsidR="0086478D" w:rsidRPr="0086478D">
        <w:rPr>
          <w:b/>
          <w:bCs/>
          <w:lang w:val="en-US"/>
        </w:rPr>
        <w:t xml:space="preserve">oraz projekt </w:t>
      </w:r>
      <w:hyperlink r:id="rId17" w:history="1">
        <w:r w:rsidR="0086478D" w:rsidRPr="0086478D">
          <w:rPr>
            <w:rStyle w:val="Hipercze"/>
            <w:b/>
            <w:bCs/>
            <w:lang w:val="en-US"/>
          </w:rPr>
          <w:t>aerOS</w:t>
        </w:r>
      </w:hyperlink>
      <w:r w:rsidR="0086478D" w:rsidRPr="0086478D">
        <w:rPr>
          <w:b/>
          <w:bCs/>
          <w:lang w:val="en-US"/>
        </w:rPr>
        <w:t xml:space="preserve"> (Autonomous, scalablE, tRustworthy, intelligent European meta Operating System for the IoT edge-cloud continuum)</w:t>
      </w:r>
    </w:p>
    <w:p w14:paraId="578CEDB7" w14:textId="77777777" w:rsidR="0086478D" w:rsidRPr="0086478D" w:rsidRDefault="0086478D" w:rsidP="0086478D">
      <w:pPr>
        <w:spacing w:line="252" w:lineRule="auto"/>
        <w:ind w:left="720"/>
        <w:contextualSpacing/>
        <w:rPr>
          <w:b/>
          <w:bCs/>
          <w:lang w:val="en-US"/>
        </w:rPr>
      </w:pPr>
    </w:p>
    <w:p w14:paraId="0E78A191" w14:textId="071C2931" w:rsidR="0086478D" w:rsidRDefault="0086478D" w:rsidP="0086478D">
      <w:pPr>
        <w:spacing w:line="252" w:lineRule="auto"/>
        <w:ind w:left="720"/>
        <w:contextualSpacing/>
      </w:pPr>
      <w:r>
        <w:t>Profesor Maria Ganzha pełni rolę koordynatora technicznego projektu na poziomie całego konsorcjum.</w:t>
      </w:r>
      <w:r>
        <w:t xml:space="preserve"> </w:t>
      </w:r>
      <w:r>
        <w:t>Celem badań prowadzonych w ramach projektu jest zaprojektowanie, implementacja i weryfikacja otwartej, zdecentralizowanej architektury referencyjnej wraz z właściwymi dla niej rozwiązaniami warunkującymi efektywne wdrożenie oraz usługami i narzędziami wspierającymi zorientowane na człowieka (ang. human-centric) aplikacje dla różnorodnych rynków branżowych.</w:t>
      </w:r>
    </w:p>
    <w:p w14:paraId="44DB00E1" w14:textId="77777777" w:rsidR="0086478D" w:rsidRDefault="0086478D" w:rsidP="0086478D">
      <w:pPr>
        <w:spacing w:line="252" w:lineRule="auto"/>
        <w:ind w:left="720"/>
        <w:contextualSpacing/>
      </w:pPr>
      <w:r>
        <w:t>Opracowywana architektura ma zapewnić trwałą zdolność do integracji i długoterminową samowystarczalność niezależnych dziedzinowo, interoperacyjnych, samodzielnych (ang. self-* capable), inteligentnych, rozproszonych, skalowalnych, bezpiecznych i wiarygodnych ekosystemów Internetu Rzeczy.</w:t>
      </w:r>
    </w:p>
    <w:p w14:paraId="699FB556" w14:textId="1EF3D0BA" w:rsidR="00A80094" w:rsidRPr="0086478D" w:rsidRDefault="0086478D" w:rsidP="0086478D">
      <w:pPr>
        <w:spacing w:line="252" w:lineRule="auto"/>
        <w:ind w:left="720"/>
        <w:contextualSpacing/>
        <w:rPr>
          <w:sz w:val="20"/>
          <w:szCs w:val="20"/>
          <w:lang w:eastAsia="pl-PL"/>
        </w:rPr>
      </w:pPr>
      <w:r>
        <w:rPr>
          <w:b/>
          <w:bCs/>
        </w:rPr>
        <w:lastRenderedPageBreak/>
        <w:br/>
      </w:r>
      <w:r>
        <w:t>Projekt aerOS, realizowany w ramach programu Horyzont Europa, ma na celu przejrzyste wykorzystanie zasobów na kontinuum edge-to-cloud computing dla umożliwienia aplikacji w efektywny sposób, włączając wiele usług rozmieszczonych na takiej ścieżce. Dlatego też aerOS ustanowi brakujący element: wspólny meta system operacyjny, który podąża za współpracującą architekturą IoT-edge-cloud wspierającą elastyczne wdrożenia (np. federacyjne lub hierarchiczne), przynosząc ogromne korzyści, ponieważ umożliwia dystrybucję inteligencji i obliczeń - w tym sztucznej inteligencji (AI), uczenia maszynowego (ML) i analityki dużych danych - w celu osiągnięcia optymalnego rozwiązania przy spełnieniu danych ograniczeń. Nadrzędnym celem aerOS jest zaprojektowanie i zbudowanie zwirtualizowanego, agnostycznego względem platformy meta systemu operacyjnego dla kontinuum IoT edge-cloud.</w:t>
      </w:r>
    </w:p>
    <w:p w14:paraId="2EFC850D" w14:textId="77777777" w:rsidR="00A80094" w:rsidRPr="00405F31" w:rsidRDefault="00A80094" w:rsidP="00A80094">
      <w:pPr>
        <w:pStyle w:val="Akapitzlist"/>
        <w:rPr>
          <w:b/>
          <w:bCs/>
        </w:rPr>
      </w:pPr>
    </w:p>
    <w:p w14:paraId="28891146" w14:textId="78AA1281" w:rsidR="00A80094" w:rsidRPr="009D65B5" w:rsidRDefault="00A80094" w:rsidP="00A80094">
      <w:pPr>
        <w:pStyle w:val="Akapitzlist"/>
        <w:numPr>
          <w:ilvl w:val="0"/>
          <w:numId w:val="1"/>
        </w:numPr>
        <w:rPr>
          <w:rFonts w:cstheme="minorHAnsi"/>
          <w:lang w:val="en-GB"/>
        </w:rPr>
      </w:pPr>
      <w:bookmarkStart w:id="5" w:name="_Hlk129955992"/>
      <w:r w:rsidRPr="009D65B5">
        <w:rPr>
          <w:rFonts w:cstheme="minorHAnsi"/>
          <w:b/>
          <w:bCs/>
          <w:lang w:val="en-GB"/>
        </w:rPr>
        <w:t xml:space="preserve">7Bulls Sp. z o.o. – firma realizuje projekt </w:t>
      </w:r>
      <w:hyperlink r:id="rId18" w:history="1">
        <w:r w:rsidRPr="00447F69">
          <w:rPr>
            <w:rStyle w:val="Hipercze"/>
            <w:rFonts w:cstheme="minorHAnsi"/>
            <w:b/>
            <w:bCs/>
            <w:lang w:val="en-GB"/>
          </w:rPr>
          <w:t>NebulOus:</w:t>
        </w:r>
      </w:hyperlink>
      <w:r w:rsidRPr="009D65B5">
        <w:rPr>
          <w:rFonts w:cstheme="minorHAnsi"/>
          <w:b/>
          <w:bCs/>
          <w:lang w:val="en-GB"/>
        </w:rPr>
        <w:t xml:space="preserve"> A Meta Operating System for Brokering Hyper-Distributed Applications on Cloud Computing Continuums</w:t>
      </w:r>
    </w:p>
    <w:bookmarkEnd w:id="5"/>
    <w:p w14:paraId="2D688432" w14:textId="75EEFE02" w:rsidR="00A80094" w:rsidRPr="009D65B5" w:rsidRDefault="00A80094" w:rsidP="00A80094">
      <w:pPr>
        <w:pStyle w:val="Akapitzlist"/>
        <w:rPr>
          <w:rFonts w:cstheme="minorHAnsi"/>
        </w:rPr>
      </w:pPr>
      <w:r w:rsidRPr="009D65B5">
        <w:rPr>
          <w:rFonts w:cstheme="minorHAnsi"/>
          <w:shd w:val="clear" w:color="auto" w:fill="FFFFFF"/>
        </w:rPr>
        <w:fldChar w:fldCharType="begin"/>
      </w:r>
      <w:r w:rsidRPr="009D65B5">
        <w:rPr>
          <w:rFonts w:cstheme="minorHAnsi"/>
          <w:shd w:val="clear" w:color="auto" w:fill="FFFFFF"/>
        </w:rPr>
        <w:instrText xml:space="preserve"> HYPERLINK "http://7bulls.com/" \t "_blank" </w:instrText>
      </w:r>
      <w:r w:rsidRPr="009D65B5">
        <w:rPr>
          <w:rFonts w:cstheme="minorHAnsi"/>
          <w:shd w:val="clear" w:color="auto" w:fill="FFFFFF"/>
        </w:rPr>
        <w:fldChar w:fldCharType="separate"/>
      </w:r>
      <w:r w:rsidRPr="009D65B5">
        <w:rPr>
          <w:rStyle w:val="Hipercze"/>
          <w:rFonts w:cstheme="minorHAnsi"/>
          <w:shd w:val="clear" w:color="auto" w:fill="FFFFFF"/>
        </w:rPr>
        <w:t>7bulls.com</w:t>
      </w:r>
      <w:r w:rsidRPr="009D65B5">
        <w:rPr>
          <w:rFonts w:cstheme="minorHAnsi"/>
          <w:shd w:val="clear" w:color="auto" w:fill="FFFFFF"/>
        </w:rPr>
        <w:fldChar w:fldCharType="end"/>
      </w:r>
      <w:r w:rsidRPr="009D65B5">
        <w:rPr>
          <w:rFonts w:cstheme="minorHAnsi"/>
          <w:color w:val="1D1C1D"/>
          <w:shd w:val="clear" w:color="auto" w:fill="FFFFFF"/>
        </w:rPr>
        <w:t> zrealizowało w ramach Horizon 2020 w tematyce chmurowej projekty  MELODIC i ANDREAS, zogniskowanych na optymalizacji użycia zasobów chmurowyc</w:t>
      </w:r>
      <w:r w:rsidR="0086478D">
        <w:rPr>
          <w:rFonts w:cstheme="minorHAnsi"/>
          <w:color w:val="1D1C1D"/>
          <w:shd w:val="clear" w:color="auto" w:fill="FFFFFF"/>
        </w:rPr>
        <w:t xml:space="preserve">h </w:t>
      </w:r>
      <w:r w:rsidRPr="009D65B5">
        <w:rPr>
          <w:rFonts w:cstheme="minorHAnsi"/>
          <w:color w:val="1D1C1D"/>
          <w:shd w:val="clear" w:color="auto" w:fill="FFFFFF"/>
        </w:rPr>
        <w:t>i dostępności rozwiązań multi-cloud. Jako firma specjalizująca się w rozwiązaniach cloud computing  byliśmy odpowiedzialni za kluczowe kwestie integracyjne. Pozyskaliśmy bardzo cenną wiedzę i rozwiązania, które zostały następnie zaimplementowane w produktach komercyjnych. Obecnie uczestniczymy w projektach </w:t>
      </w:r>
      <w:hyperlink r:id="rId19" w:history="1">
        <w:r w:rsidRPr="00447F69">
          <w:rPr>
            <w:rStyle w:val="Hipercze"/>
            <w:rFonts w:cstheme="minorHAnsi"/>
            <w:shd w:val="clear" w:color="auto" w:fill="FFFFFF"/>
          </w:rPr>
          <w:t>MORPHEMIC</w:t>
        </w:r>
      </w:hyperlink>
      <w:r w:rsidRPr="009D65B5">
        <w:rPr>
          <w:rFonts w:cstheme="minorHAnsi"/>
          <w:shd w:val="clear" w:color="auto" w:fill="FFFFFF"/>
        </w:rPr>
        <w:t>; BIECO; PIACERE; AI-SPRINT; h-ALO i NEBULOUS. Wszystkie pogłębiają wiedzę i kompetencje z obszarów chmurowych w różnych ich aspektach.  W ramach projektu Nebulous realizujemy stworzenie chmurowego meta systemu operacyjnego, umożliwiającego transparentne wdrażanie i optymalizowanie aplikacji na różnych typach zasobów chmurowych: Cloud, Edge, Fog/IoT.</w:t>
      </w:r>
    </w:p>
    <w:p w14:paraId="1DA43CDF" w14:textId="77777777" w:rsidR="00A80094" w:rsidRPr="009D65B5" w:rsidRDefault="00A80094" w:rsidP="00A80094">
      <w:pPr>
        <w:pStyle w:val="Akapitzlist"/>
        <w:rPr>
          <w:rFonts w:cstheme="minorHAnsi"/>
        </w:rPr>
      </w:pPr>
    </w:p>
    <w:p w14:paraId="40BFEE29" w14:textId="77777777" w:rsidR="00A80094" w:rsidRPr="009D65B5" w:rsidRDefault="00A80094" w:rsidP="00A80094">
      <w:pPr>
        <w:pStyle w:val="Akapitzlist"/>
        <w:rPr>
          <w:rFonts w:cstheme="minorHAnsi"/>
        </w:rPr>
      </w:pPr>
    </w:p>
    <w:p w14:paraId="1E2068BF" w14:textId="1694F0AE" w:rsidR="00A80094" w:rsidRPr="009D65B5" w:rsidRDefault="00A80094" w:rsidP="00A8009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9D65B5">
        <w:rPr>
          <w:rFonts w:cstheme="minorHAnsi"/>
          <w:b/>
          <w:bCs/>
        </w:rPr>
        <w:t xml:space="preserve">IS-WIRELESS  – firma realizuje projekty </w:t>
      </w:r>
      <w:r w:rsidR="003967AD">
        <w:rPr>
          <w:rFonts w:cstheme="minorHAnsi"/>
          <w:b/>
          <w:bCs/>
        </w:rPr>
        <w:t xml:space="preserve">z programu </w:t>
      </w:r>
      <w:r w:rsidR="003967AD" w:rsidRPr="003967AD">
        <w:rPr>
          <w:rFonts w:cstheme="minorHAnsi"/>
          <w:b/>
          <w:bCs/>
        </w:rPr>
        <w:t xml:space="preserve">H2020 </w:t>
      </w:r>
      <w:hyperlink r:id="rId20" w:history="1">
        <w:r w:rsidR="003967AD" w:rsidRPr="003967AD">
          <w:rPr>
            <w:rStyle w:val="Hipercze"/>
            <w:rFonts w:cstheme="minorHAnsi"/>
            <w:b/>
            <w:bCs/>
          </w:rPr>
          <w:t>MORPHEMIC</w:t>
        </w:r>
      </w:hyperlink>
      <w:r w:rsidR="003967AD" w:rsidRPr="003967AD">
        <w:rPr>
          <w:rFonts w:cstheme="minorHAnsi"/>
          <w:b/>
          <w:bCs/>
        </w:rPr>
        <w:t xml:space="preserve"> i </w:t>
      </w:r>
      <w:hyperlink r:id="rId21" w:history="1">
        <w:r w:rsidR="003967AD" w:rsidRPr="003967AD">
          <w:rPr>
            <w:rStyle w:val="Hipercze"/>
            <w:rFonts w:cstheme="minorHAnsi"/>
            <w:b/>
            <w:bCs/>
          </w:rPr>
          <w:t>BRAINE</w:t>
        </w:r>
      </w:hyperlink>
      <w:r w:rsidR="003967AD" w:rsidRPr="003967AD">
        <w:rPr>
          <w:rFonts w:cstheme="minorHAnsi"/>
          <w:b/>
          <w:bCs/>
        </w:rPr>
        <w:t xml:space="preserve">. </w:t>
      </w:r>
    </w:p>
    <w:p w14:paraId="5C5F36A9" w14:textId="77777777" w:rsidR="00A80094" w:rsidRPr="0063349F" w:rsidRDefault="00A80094" w:rsidP="00A80094">
      <w:pPr>
        <w:pStyle w:val="Akapitzlist"/>
        <w:rPr>
          <w:b/>
          <w:bCs/>
        </w:rPr>
      </w:pPr>
      <w:r w:rsidRPr="009D65B5">
        <w:rPr>
          <w:rFonts w:eastAsia="Calibri" w:cstheme="minorHAnsi"/>
        </w:rPr>
        <w:t>IS-Wireless buduje i implementuje mobilne sieci przyszłości, w tym 5G. Specjalizuje się w</w:t>
      </w:r>
      <w:r w:rsidRPr="009D65B5">
        <w:rPr>
          <w:rFonts w:ascii="Calibri" w:eastAsia="Calibri" w:hAnsi="Calibri" w:cs="Times New Roman"/>
        </w:rPr>
        <w:t xml:space="preserve"> tworzeniu własnych rozwiązań w zakresie Radiowej Sieci Dostępowej (RAN). Swoim klientom dostarcza w pełni funkcjonalne, zwirtualizowane sieci 4G i 5G. IS-Wireless jest jedyną polską firmą uczestniczącą od 2012 roku w badaniach nad 5G w ramach programów badawczych UE, w tym 7-ego Programu Ramowego i Horyzontu 2020. Współpracuje z wieloma czołowymi krajowymi i zagranicznymi placówkami badawczymi. Jest też członkiem międzynarodowych grup pracujących nad standaryzacją sieci ORAN Alliance oraz TIP, a także członkiem założycielem klastra technologicznego #CyberMadeInPoland (powstałego przy Związku Cyfrowa Polska).</w:t>
      </w:r>
    </w:p>
    <w:p w14:paraId="4BC0D1FA" w14:textId="77777777" w:rsidR="00A80094" w:rsidRPr="00405F31" w:rsidRDefault="00A80094" w:rsidP="00A80094">
      <w:pPr>
        <w:rPr>
          <w:b/>
          <w:bCs/>
        </w:rPr>
      </w:pPr>
    </w:p>
    <w:p w14:paraId="69A5F1BF" w14:textId="77777777" w:rsidR="005D4BF5" w:rsidRDefault="005D4BF5"/>
    <w:sectPr w:rsidR="005D4BF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9BB" w14:textId="77777777" w:rsidR="00E02742" w:rsidRDefault="00E02742" w:rsidP="00E90E35">
      <w:pPr>
        <w:spacing w:after="0" w:line="240" w:lineRule="auto"/>
      </w:pPr>
      <w:r>
        <w:separator/>
      </w:r>
    </w:p>
  </w:endnote>
  <w:endnote w:type="continuationSeparator" w:id="0">
    <w:p w14:paraId="0E9162F3" w14:textId="77777777" w:rsidR="00E02742" w:rsidRDefault="00E02742" w:rsidP="00E9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605" w14:textId="77777777" w:rsidR="005F7C0E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D3B134" wp14:editId="62420EE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10a43d0b8b3b4d424d1879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442D4" w14:textId="77777777" w:rsidR="005F7C0E" w:rsidRPr="005F7C0E" w:rsidRDefault="00000000" w:rsidP="005F7C0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F7C0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3B134" id="_x0000_t202" coordsize="21600,21600" o:spt="202" path="m,l,21600r21600,l21600,xe">
              <v:stroke joinstyle="miter"/>
              <v:path gradientshapeok="t" o:connecttype="rect"/>
            </v:shapetype>
            <v:shape id="MSIPCM410a43d0b8b3b4d424d1879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F4442D4" w14:textId="77777777" w:rsidR="005F7C0E" w:rsidRPr="005F7C0E" w:rsidRDefault="00000000" w:rsidP="005F7C0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F7C0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333D" w14:textId="77777777" w:rsidR="00E02742" w:rsidRDefault="00E02742" w:rsidP="00E90E35">
      <w:pPr>
        <w:spacing w:after="0" w:line="240" w:lineRule="auto"/>
      </w:pPr>
      <w:r>
        <w:separator/>
      </w:r>
    </w:p>
  </w:footnote>
  <w:footnote w:type="continuationSeparator" w:id="0">
    <w:p w14:paraId="7999E9A7" w14:textId="77777777" w:rsidR="00E02742" w:rsidRDefault="00E02742" w:rsidP="00E9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300"/>
    <w:multiLevelType w:val="hybridMultilevel"/>
    <w:tmpl w:val="5600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BC9"/>
    <w:multiLevelType w:val="multilevel"/>
    <w:tmpl w:val="86F8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260437">
    <w:abstractNumId w:val="0"/>
  </w:num>
  <w:num w:numId="2" w16cid:durableId="67769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4"/>
    <w:rsid w:val="00304EA8"/>
    <w:rsid w:val="003967AD"/>
    <w:rsid w:val="00447F69"/>
    <w:rsid w:val="005D4BF5"/>
    <w:rsid w:val="006B28AD"/>
    <w:rsid w:val="007E4A68"/>
    <w:rsid w:val="0086478D"/>
    <w:rsid w:val="00977AB5"/>
    <w:rsid w:val="00A80094"/>
    <w:rsid w:val="00E02742"/>
    <w:rsid w:val="00E90E35"/>
    <w:rsid w:val="00F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1DAF"/>
  <w15:chartTrackingRefBased/>
  <w15:docId w15:val="{55864701-91A0-496E-944B-AD43908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94"/>
  </w:style>
  <w:style w:type="paragraph" w:styleId="Nagwek1">
    <w:name w:val="heading 1"/>
    <w:basedOn w:val="Normalny"/>
    <w:next w:val="Normalny"/>
    <w:link w:val="Nagwek1Znak"/>
    <w:uiPriority w:val="9"/>
    <w:qFormat/>
    <w:rsid w:val="00304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94"/>
  </w:style>
  <w:style w:type="character" w:styleId="Hipercze">
    <w:name w:val="Hyperlink"/>
    <w:basedOn w:val="Domylnaczcionkaakapitu"/>
    <w:uiPriority w:val="99"/>
    <w:unhideWhenUsed/>
    <w:rsid w:val="00A800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094"/>
    <w:pPr>
      <w:ind w:left="720"/>
      <w:contextualSpacing/>
    </w:pPr>
  </w:style>
  <w:style w:type="table" w:styleId="Tabela-Siatka">
    <w:name w:val="Table Grid"/>
    <w:basedOn w:val="Standardowy"/>
    <w:uiPriority w:val="39"/>
    <w:rsid w:val="00A8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77A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04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9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id/101069836" TargetMode="External"/><Relationship Id="rId13" Type="http://schemas.openxmlformats.org/officeDocument/2006/relationships/hyperlink" Target="https://cordis.europa.eu/project/id/876967" TargetMode="External"/><Relationship Id="rId18" Type="http://schemas.openxmlformats.org/officeDocument/2006/relationships/hyperlink" Target="https://www.ngiot.eu/nebulo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dis.europa.eu/project/id/876967" TargetMode="External"/><Relationship Id="rId7" Type="http://schemas.openxmlformats.org/officeDocument/2006/relationships/hyperlink" Target="https://cordis.europa.eu/project/id/101082517" TargetMode="External"/><Relationship Id="rId12" Type="http://schemas.openxmlformats.org/officeDocument/2006/relationships/hyperlink" Target="https://cordis.europa.eu/project/id/871643/pl" TargetMode="External"/><Relationship Id="rId17" Type="http://schemas.openxmlformats.org/officeDocument/2006/relationships/hyperlink" Target="https://cordis.europa.eu/project/id/1010697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dis.europa.eu/project/id/957258" TargetMode="External"/><Relationship Id="rId20" Type="http://schemas.openxmlformats.org/officeDocument/2006/relationships/hyperlink" Target="https://cordis.europa.eu/project/id/871643/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iot.eu/nebulou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cos-project.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rdis.europa.eu/project/id/101069732" TargetMode="External"/><Relationship Id="rId19" Type="http://schemas.openxmlformats.org/officeDocument/2006/relationships/hyperlink" Target="https://cordis.europa.eu/project/id/871643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os-project.eu/" TargetMode="External"/><Relationship Id="rId14" Type="http://schemas.openxmlformats.org/officeDocument/2006/relationships/hyperlink" Target="https://cordis.europa.eu/project/id/10108251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Szołucha</dc:creator>
  <cp:keywords/>
  <dc:description/>
  <cp:lastModifiedBy>Małgorzata Szołucha</cp:lastModifiedBy>
  <cp:revision>3</cp:revision>
  <dcterms:created xsi:type="dcterms:W3CDTF">2023-05-18T09:19:00Z</dcterms:created>
  <dcterms:modified xsi:type="dcterms:W3CDTF">2023-05-18T10:30:00Z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2023-05-18T10:30:02Z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71ce7050-a2d6-4f8c-81ab-9ecae053b281</vt:lpwstr>
  </property>
  <property fmtid="{D5CDD505-2E9C-101B-9397-08002B2CF9AE}" pid="8" name="MSIP_Label_8b72bd6a-5f70-4f6e-be10-f745206756ad_ContentBits">
    <vt:lpwstr>2</vt:lpwstr>
  </property>
</Properties>
</file>