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15EC" w14:textId="16F4ABA2" w:rsidR="00EA2078" w:rsidRPr="00907C2D" w:rsidRDefault="009F08AE" w:rsidP="00771B71">
      <w:pPr>
        <w:spacing w:after="0"/>
        <w:jc w:val="center"/>
        <w:rPr>
          <w:color w:val="0C2D32"/>
          <w:sz w:val="28"/>
        </w:rPr>
      </w:pPr>
    </w:p>
    <w:p w14:paraId="7BC1D546" w14:textId="601ECDA9" w:rsidR="00223DEA" w:rsidRPr="00262E0E" w:rsidRDefault="007D186E" w:rsidP="00223DEA">
      <w:pPr>
        <w:jc w:val="center"/>
        <w:rPr>
          <w:b/>
          <w:color w:val="002060"/>
          <w:sz w:val="28"/>
        </w:rPr>
      </w:pPr>
      <w:r w:rsidRPr="00262E0E">
        <w:rPr>
          <w:b/>
          <w:color w:val="002060"/>
          <w:sz w:val="28"/>
        </w:rPr>
        <w:t xml:space="preserve">Klaster </w:t>
      </w:r>
      <w:r w:rsidR="009B57D5">
        <w:rPr>
          <w:b/>
          <w:color w:val="002060"/>
          <w:sz w:val="28"/>
        </w:rPr>
        <w:t>2</w:t>
      </w:r>
      <w:r w:rsidRPr="00262E0E">
        <w:rPr>
          <w:b/>
          <w:color w:val="002060"/>
          <w:sz w:val="28"/>
        </w:rPr>
        <w:t xml:space="preserve">: </w:t>
      </w:r>
      <w:r w:rsidR="009B57D5">
        <w:rPr>
          <w:b/>
          <w:color w:val="002060"/>
          <w:sz w:val="28"/>
        </w:rPr>
        <w:t xml:space="preserve">Kultura, kreatywność i społeczeństwo </w:t>
      </w:r>
      <w:r w:rsidR="005C7A62">
        <w:rPr>
          <w:b/>
          <w:color w:val="002060"/>
          <w:sz w:val="28"/>
        </w:rPr>
        <w:t>i społeczeństwo integracyjne</w:t>
      </w:r>
    </w:p>
    <w:p w14:paraId="3FA9F20D" w14:textId="4EB0BFA1" w:rsidR="00331713" w:rsidRPr="00262E0E" w:rsidRDefault="002D675A" w:rsidP="00331713">
      <w:pPr>
        <w:jc w:val="center"/>
        <w:rPr>
          <w:b/>
          <w:color w:val="002060"/>
          <w:sz w:val="24"/>
        </w:rPr>
      </w:pPr>
      <w:r w:rsidRPr="00262E0E">
        <w:rPr>
          <w:b/>
          <w:color w:val="002060"/>
          <w:sz w:val="24"/>
        </w:rPr>
        <w:t>24 maja</w:t>
      </w:r>
      <w:r w:rsidR="00907C2D" w:rsidRPr="00262E0E">
        <w:rPr>
          <w:b/>
          <w:color w:val="002060"/>
          <w:sz w:val="24"/>
        </w:rPr>
        <w:t xml:space="preserve"> </w:t>
      </w:r>
      <w:r w:rsidR="007334A9" w:rsidRPr="00262E0E">
        <w:rPr>
          <w:b/>
          <w:color w:val="002060"/>
          <w:sz w:val="24"/>
        </w:rPr>
        <w:t>202</w:t>
      </w:r>
      <w:r w:rsidRPr="00262E0E">
        <w:rPr>
          <w:b/>
          <w:color w:val="002060"/>
          <w:sz w:val="24"/>
        </w:rPr>
        <w:t>2</w:t>
      </w:r>
      <w:r w:rsidR="002E6CDD" w:rsidRPr="00262E0E">
        <w:rPr>
          <w:b/>
          <w:color w:val="002060"/>
          <w:sz w:val="24"/>
        </w:rPr>
        <w:t xml:space="preserve"> </w:t>
      </w:r>
      <w:r w:rsidR="000910D5" w:rsidRPr="00262E0E">
        <w:rPr>
          <w:b/>
          <w:color w:val="002060"/>
          <w:sz w:val="24"/>
        </w:rPr>
        <w:t>r.</w:t>
      </w:r>
      <w:r w:rsidR="000917D9" w:rsidRPr="00262E0E">
        <w:rPr>
          <w:b/>
          <w:color w:val="002060"/>
          <w:sz w:val="24"/>
        </w:rPr>
        <w:t>,  godz. 1</w:t>
      </w:r>
      <w:r w:rsidR="005C7A62">
        <w:rPr>
          <w:b/>
          <w:color w:val="002060"/>
          <w:sz w:val="24"/>
        </w:rPr>
        <w:t>3</w:t>
      </w:r>
      <w:r w:rsidR="000E33F4" w:rsidRPr="00262E0E">
        <w:rPr>
          <w:b/>
          <w:color w:val="002060"/>
          <w:sz w:val="24"/>
        </w:rPr>
        <w:t>:00</w:t>
      </w:r>
      <w:r w:rsidR="000917D9" w:rsidRPr="00262E0E">
        <w:rPr>
          <w:b/>
          <w:color w:val="002060"/>
          <w:sz w:val="24"/>
        </w:rPr>
        <w:t xml:space="preserve"> – 1</w:t>
      </w:r>
      <w:r w:rsidR="00D24165">
        <w:rPr>
          <w:b/>
          <w:color w:val="002060"/>
          <w:sz w:val="24"/>
        </w:rPr>
        <w:t>5</w:t>
      </w:r>
      <w:r w:rsidR="000917D9" w:rsidRPr="00262E0E">
        <w:rPr>
          <w:b/>
          <w:color w:val="002060"/>
          <w:sz w:val="24"/>
        </w:rPr>
        <w:t>:</w:t>
      </w:r>
      <w:r w:rsidR="008B1C46">
        <w:rPr>
          <w:b/>
          <w:color w:val="002060"/>
          <w:sz w:val="24"/>
        </w:rPr>
        <w:t>15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4536"/>
        <w:gridCol w:w="4394"/>
      </w:tblGrid>
      <w:tr w:rsidR="00331713" w:rsidRPr="00907C2D" w14:paraId="0CE5C4C3" w14:textId="77777777" w:rsidTr="00CC0F13">
        <w:tc>
          <w:tcPr>
            <w:tcW w:w="10485" w:type="dxa"/>
            <w:gridSpan w:val="3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6A9C6544" w14:textId="4EDAF0FF" w:rsidR="00331713" w:rsidRPr="00907C2D" w:rsidRDefault="00331713" w:rsidP="00CC0F13">
            <w:pPr>
              <w:jc w:val="center"/>
              <w:rPr>
                <w:b/>
                <w:color w:val="FFFFFF" w:themeColor="background1"/>
              </w:rPr>
            </w:pPr>
            <w:r w:rsidRPr="00907C2D">
              <w:rPr>
                <w:b/>
                <w:color w:val="FFFFFF" w:themeColor="background1"/>
              </w:rPr>
              <w:t xml:space="preserve">Sesja </w:t>
            </w:r>
          </w:p>
        </w:tc>
      </w:tr>
      <w:tr w:rsidR="00331713" w:rsidRPr="00907C2D" w14:paraId="047ED292" w14:textId="77777777" w:rsidTr="00595017">
        <w:trPr>
          <w:trHeight w:val="639"/>
        </w:trPr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5BA2542" w14:textId="4D7E98E8" w:rsidR="00331713" w:rsidRPr="001D0C61" w:rsidRDefault="00331713" w:rsidP="00CC0F13">
            <w:pPr>
              <w:jc w:val="center"/>
              <w:rPr>
                <w:bCs/>
                <w:color w:val="002060"/>
              </w:rPr>
            </w:pPr>
            <w:r w:rsidRPr="001D0C61">
              <w:rPr>
                <w:bCs/>
                <w:color w:val="002060"/>
              </w:rPr>
              <w:t>1</w:t>
            </w:r>
            <w:r w:rsidR="005C7A62">
              <w:rPr>
                <w:bCs/>
                <w:color w:val="002060"/>
              </w:rPr>
              <w:t>3</w:t>
            </w:r>
            <w:r w:rsidRPr="001D0C61">
              <w:rPr>
                <w:bCs/>
                <w:color w:val="002060"/>
              </w:rPr>
              <w:t>.00 – 1</w:t>
            </w:r>
            <w:r w:rsidR="008B1C46">
              <w:rPr>
                <w:bCs/>
                <w:color w:val="002060"/>
              </w:rPr>
              <w:t>3</w:t>
            </w:r>
            <w:r w:rsidRPr="001D0C61">
              <w:rPr>
                <w:bCs/>
                <w:color w:val="002060"/>
              </w:rPr>
              <w:t>.</w:t>
            </w:r>
            <w:r w:rsidR="000425EF" w:rsidRPr="001D0C61">
              <w:rPr>
                <w:bCs/>
                <w:color w:val="00206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31344C90" w14:textId="77777777" w:rsidR="00331713" w:rsidRPr="001D0C61" w:rsidRDefault="00331713" w:rsidP="00CC0F13">
            <w:pPr>
              <w:rPr>
                <w:rFonts w:cstheme="minorHAnsi"/>
                <w:bCs/>
                <w:color w:val="002060"/>
                <w:lang w:eastAsia="pl-PL"/>
              </w:rPr>
            </w:pPr>
            <w:r w:rsidRPr="001D0C61">
              <w:rPr>
                <w:rFonts w:eastAsia="Times New Roman" w:cstheme="minorHAnsi"/>
                <w:bCs/>
                <w:color w:val="002060"/>
                <w:lang w:eastAsia="pl-PL"/>
              </w:rPr>
              <w:t>Otwarcie spotkania</w:t>
            </w: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12AF63DF" w14:textId="77777777" w:rsidR="0008585C" w:rsidRPr="001D0C61" w:rsidRDefault="0008585C" w:rsidP="0008585C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Mikołaj Pyczak</w:t>
            </w:r>
          </w:p>
          <w:p w14:paraId="3E6A0641" w14:textId="6D972E49" w:rsidR="002A187E" w:rsidRPr="001D0C61" w:rsidRDefault="0008585C" w:rsidP="0008585C">
            <w:pPr>
              <w:rPr>
                <w:i/>
                <w:color w:val="002060"/>
                <w:sz w:val="20"/>
                <w:szCs w:val="20"/>
              </w:rPr>
            </w:pPr>
            <w:r w:rsidRPr="001D0C61">
              <w:rPr>
                <w:bCs/>
                <w:i/>
                <w:color w:val="002060"/>
                <w:sz w:val="18"/>
                <w:szCs w:val="18"/>
              </w:rPr>
              <w:t xml:space="preserve">Ekspert/Klaster </w:t>
            </w:r>
            <w:r>
              <w:rPr>
                <w:bCs/>
                <w:i/>
                <w:color w:val="002060"/>
                <w:sz w:val="18"/>
                <w:szCs w:val="18"/>
              </w:rPr>
              <w:t>2</w:t>
            </w:r>
            <w:r w:rsidRPr="001D0C61">
              <w:rPr>
                <w:bCs/>
                <w:i/>
                <w:color w:val="002060"/>
                <w:sz w:val="18"/>
                <w:szCs w:val="18"/>
              </w:rPr>
              <w:t>/SKP/NCBR</w:t>
            </w:r>
          </w:p>
        </w:tc>
      </w:tr>
      <w:tr w:rsidR="00331713" w:rsidRPr="00A53534" w14:paraId="7848B1AA" w14:textId="77777777" w:rsidTr="00595017">
        <w:trPr>
          <w:trHeight w:val="845"/>
        </w:trPr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1060CE2F" w14:textId="5125661D" w:rsidR="00331713" w:rsidRPr="001D0C61" w:rsidRDefault="00331713" w:rsidP="00CC0F13">
            <w:pPr>
              <w:jc w:val="center"/>
              <w:rPr>
                <w:bCs/>
                <w:color w:val="002060"/>
              </w:rPr>
            </w:pPr>
            <w:r w:rsidRPr="001D0C61">
              <w:rPr>
                <w:bCs/>
                <w:color w:val="002060"/>
              </w:rPr>
              <w:t>1</w:t>
            </w:r>
            <w:r w:rsidR="005C7A62">
              <w:rPr>
                <w:bCs/>
                <w:color w:val="002060"/>
              </w:rPr>
              <w:t>3</w:t>
            </w:r>
            <w:r w:rsidRPr="001D0C61">
              <w:rPr>
                <w:bCs/>
                <w:color w:val="002060"/>
              </w:rPr>
              <w:t>.1</w:t>
            </w:r>
            <w:r w:rsidR="000425EF" w:rsidRPr="001D0C61">
              <w:rPr>
                <w:bCs/>
                <w:color w:val="002060"/>
              </w:rPr>
              <w:t>0</w:t>
            </w:r>
            <w:r w:rsidRPr="001D0C61">
              <w:rPr>
                <w:bCs/>
                <w:color w:val="002060"/>
              </w:rPr>
              <w:t xml:space="preserve"> – 1</w:t>
            </w:r>
            <w:r w:rsidR="005C7A62">
              <w:rPr>
                <w:bCs/>
                <w:color w:val="002060"/>
              </w:rPr>
              <w:t>3</w:t>
            </w:r>
            <w:r w:rsidRPr="001D0C61">
              <w:rPr>
                <w:bCs/>
                <w:color w:val="002060"/>
              </w:rPr>
              <w:t>.</w:t>
            </w:r>
            <w:r w:rsidR="002A187E" w:rsidRPr="001D0C61">
              <w:rPr>
                <w:bCs/>
                <w:color w:val="002060"/>
              </w:rPr>
              <w:t>30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CD29BD1" w14:textId="3EE0FD2D" w:rsidR="00331713" w:rsidRPr="001D0C61" w:rsidRDefault="002A187E" w:rsidP="00CC0F13">
            <w:pPr>
              <w:spacing w:line="276" w:lineRule="auto"/>
              <w:rPr>
                <w:bCs/>
                <w:color w:val="002060"/>
              </w:rPr>
            </w:pPr>
            <w:r w:rsidRPr="001D0C61">
              <w:rPr>
                <w:bCs/>
                <w:color w:val="002060"/>
              </w:rPr>
              <w:t>PR Horyzont Europa – struktura i zasady uczestnictwa</w:t>
            </w:r>
            <w:r w:rsidR="00331713" w:rsidRPr="001D0C61">
              <w:rPr>
                <w:bCs/>
                <w:color w:val="00206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66B08A59" w14:textId="24CEB00B" w:rsidR="00331713" w:rsidRPr="001D0C61" w:rsidRDefault="002A187E" w:rsidP="00CC0F13">
            <w:pPr>
              <w:rPr>
                <w:bCs/>
                <w:i/>
                <w:color w:val="002060"/>
              </w:rPr>
            </w:pPr>
            <w:r w:rsidRPr="001D0C61">
              <w:rPr>
                <w:bCs/>
                <w:i/>
                <w:color w:val="002060"/>
              </w:rPr>
              <w:t>Piotr Świerczyński</w:t>
            </w:r>
          </w:p>
          <w:p w14:paraId="335C557F" w14:textId="21776528" w:rsidR="00331713" w:rsidRPr="001D0C61" w:rsidRDefault="00D92F31" w:rsidP="00CC0F13">
            <w:pPr>
              <w:rPr>
                <w:bCs/>
                <w:i/>
                <w:color w:val="002060"/>
              </w:rPr>
            </w:pPr>
            <w:r w:rsidRPr="001D0C61">
              <w:rPr>
                <w:bCs/>
                <w:i/>
                <w:color w:val="002060"/>
                <w:sz w:val="18"/>
                <w:szCs w:val="18"/>
              </w:rPr>
              <w:t>Kierownik Sekcji Konkurencyjności Przemysłowej (SKP)</w:t>
            </w:r>
            <w:r w:rsidR="000425EF" w:rsidRPr="001D0C61">
              <w:rPr>
                <w:bCs/>
                <w:i/>
                <w:color w:val="002060"/>
                <w:sz w:val="18"/>
                <w:szCs w:val="18"/>
              </w:rPr>
              <w:t>/NCBR</w:t>
            </w:r>
            <w:r w:rsidR="00331713" w:rsidRPr="001D0C61">
              <w:rPr>
                <w:bCs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2A187E" w:rsidRPr="00A53534" w14:paraId="0183687E" w14:textId="77777777" w:rsidTr="002A187E">
        <w:trPr>
          <w:trHeight w:val="797"/>
        </w:trPr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2856C6F2" w14:textId="04B583F6" w:rsidR="002A187E" w:rsidRPr="001D0C61" w:rsidRDefault="002A187E" w:rsidP="002A187E">
            <w:pPr>
              <w:jc w:val="center"/>
              <w:rPr>
                <w:bCs/>
                <w:color w:val="002060"/>
              </w:rPr>
            </w:pPr>
            <w:r w:rsidRPr="001D0C61">
              <w:rPr>
                <w:bCs/>
                <w:color w:val="002060"/>
              </w:rPr>
              <w:t>1</w:t>
            </w:r>
            <w:r w:rsidR="005C7A62">
              <w:rPr>
                <w:bCs/>
                <w:color w:val="002060"/>
              </w:rPr>
              <w:t>3</w:t>
            </w:r>
            <w:r w:rsidRPr="001D0C61">
              <w:rPr>
                <w:bCs/>
                <w:color w:val="002060"/>
              </w:rPr>
              <w:t>.30 – 1</w:t>
            </w:r>
            <w:r w:rsidR="005C7A62">
              <w:rPr>
                <w:bCs/>
                <w:color w:val="002060"/>
              </w:rPr>
              <w:t>3</w:t>
            </w:r>
            <w:r w:rsidRPr="001D0C61">
              <w:rPr>
                <w:bCs/>
                <w:color w:val="002060"/>
              </w:rPr>
              <w:t>.</w:t>
            </w:r>
            <w:r w:rsidR="00D24165">
              <w:rPr>
                <w:bCs/>
                <w:color w:val="002060"/>
              </w:rPr>
              <w:t>50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241B0A55" w14:textId="3D647177" w:rsidR="002A187E" w:rsidRPr="001D0C61" w:rsidRDefault="005C7A62" w:rsidP="002A187E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Klaster 2</w:t>
            </w:r>
            <w:r w:rsidR="002A187E" w:rsidRPr="001D0C61">
              <w:rPr>
                <w:bCs/>
                <w:color w:val="002060"/>
              </w:rPr>
              <w:t xml:space="preserve"> „</w:t>
            </w:r>
            <w:r>
              <w:rPr>
                <w:bCs/>
                <w:color w:val="002060"/>
              </w:rPr>
              <w:t xml:space="preserve">Kultura, kreatywność i </w:t>
            </w:r>
            <w:r w:rsidR="00230BB7">
              <w:rPr>
                <w:bCs/>
                <w:color w:val="002060"/>
              </w:rPr>
              <w:t>społeczeństwo</w:t>
            </w:r>
            <w:r>
              <w:rPr>
                <w:bCs/>
                <w:color w:val="002060"/>
              </w:rPr>
              <w:t xml:space="preserve"> integracyjne</w:t>
            </w:r>
            <w:r w:rsidR="002A187E" w:rsidRPr="001D0C61">
              <w:rPr>
                <w:bCs/>
                <w:color w:val="002060"/>
              </w:rPr>
              <w:t>”</w:t>
            </w:r>
            <w:r w:rsidR="00CD55FD" w:rsidRPr="001D0C61">
              <w:rPr>
                <w:bCs/>
                <w:color w:val="002060"/>
              </w:rPr>
              <w:t xml:space="preserve"> </w:t>
            </w:r>
            <w:r>
              <w:rPr>
                <w:bCs/>
                <w:color w:val="002060"/>
              </w:rPr>
              <w:t xml:space="preserve">– wprowadzenie i </w:t>
            </w:r>
            <w:r w:rsidR="00230BB7">
              <w:rPr>
                <w:bCs/>
                <w:color w:val="002060"/>
              </w:rPr>
              <w:t>najbliższe konkursy</w:t>
            </w: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vAlign w:val="center"/>
          </w:tcPr>
          <w:p w14:paraId="16A75CD3" w14:textId="55E889E6" w:rsidR="002A187E" w:rsidRPr="001D0C61" w:rsidRDefault="005C7A62" w:rsidP="002A187E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Mikołaj Pyczak</w:t>
            </w:r>
          </w:p>
          <w:p w14:paraId="3C681F3E" w14:textId="58477B28" w:rsidR="002A187E" w:rsidRPr="001D0C61" w:rsidRDefault="002A187E" w:rsidP="002A187E">
            <w:pPr>
              <w:rPr>
                <w:bCs/>
                <w:i/>
                <w:color w:val="002060"/>
              </w:rPr>
            </w:pPr>
            <w:r w:rsidRPr="001D0C61">
              <w:rPr>
                <w:bCs/>
                <w:i/>
                <w:color w:val="002060"/>
                <w:sz w:val="18"/>
                <w:szCs w:val="18"/>
              </w:rPr>
              <w:t xml:space="preserve">Ekspert/Klaster </w:t>
            </w:r>
            <w:r w:rsidR="005C7A62">
              <w:rPr>
                <w:bCs/>
                <w:i/>
                <w:color w:val="002060"/>
                <w:sz w:val="18"/>
                <w:szCs w:val="18"/>
              </w:rPr>
              <w:t>2</w:t>
            </w:r>
            <w:r w:rsidRPr="001D0C61">
              <w:rPr>
                <w:bCs/>
                <w:i/>
                <w:color w:val="002060"/>
                <w:sz w:val="18"/>
                <w:szCs w:val="18"/>
              </w:rPr>
              <w:t xml:space="preserve">/SKP/NCBR </w:t>
            </w:r>
          </w:p>
        </w:tc>
      </w:tr>
      <w:tr w:rsidR="002A187E" w:rsidRPr="00A53534" w14:paraId="2F68E12A" w14:textId="77777777" w:rsidTr="00CC0F13"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F1744EB" w14:textId="5CA12BF2" w:rsidR="002A187E" w:rsidRPr="001D0C61" w:rsidRDefault="002A187E" w:rsidP="002A187E">
            <w:pPr>
              <w:jc w:val="center"/>
              <w:rPr>
                <w:color w:val="002060"/>
              </w:rPr>
            </w:pPr>
            <w:r w:rsidRPr="001D0C61">
              <w:rPr>
                <w:color w:val="002060"/>
              </w:rPr>
              <w:t>1</w:t>
            </w:r>
            <w:r w:rsidR="00D24165">
              <w:rPr>
                <w:color w:val="002060"/>
              </w:rPr>
              <w:t>3</w:t>
            </w:r>
            <w:r w:rsidRPr="001D0C61">
              <w:rPr>
                <w:color w:val="002060"/>
              </w:rPr>
              <w:t>.</w:t>
            </w:r>
            <w:r w:rsidR="00D24165">
              <w:rPr>
                <w:color w:val="002060"/>
              </w:rPr>
              <w:t xml:space="preserve">50 </w:t>
            </w:r>
            <w:r w:rsidRPr="001D0C61">
              <w:rPr>
                <w:color w:val="002060"/>
              </w:rPr>
              <w:t>– 1</w:t>
            </w:r>
            <w:r w:rsidR="00D24165">
              <w:rPr>
                <w:color w:val="002060"/>
              </w:rPr>
              <w:t>4</w:t>
            </w:r>
            <w:r w:rsidRPr="001D0C61">
              <w:rPr>
                <w:color w:val="002060"/>
              </w:rPr>
              <w:t>.</w:t>
            </w:r>
            <w:r w:rsidR="00D24165">
              <w:rPr>
                <w:color w:val="002060"/>
              </w:rPr>
              <w:t>0</w:t>
            </w:r>
            <w:r w:rsidRPr="001D0C61">
              <w:rPr>
                <w:color w:val="002060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5A258299" w14:textId="7F835EBB" w:rsidR="00294C82" w:rsidRPr="001D0C61" w:rsidRDefault="00D24165" w:rsidP="00DD412D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Praktyczne aspekty przygotowania wniosku w PR Horyzont Europa</w:t>
            </w:r>
          </w:p>
          <w:p w14:paraId="5A28C3BF" w14:textId="77777777" w:rsidR="002A187E" w:rsidRPr="001D0C61" w:rsidRDefault="002A187E" w:rsidP="00294C82">
            <w:pPr>
              <w:spacing w:before="100" w:beforeAutospacing="1" w:after="100" w:afterAutospacing="1"/>
              <w:rPr>
                <w:i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8EA5060" w14:textId="03B1DA6E" w:rsidR="00294C82" w:rsidRPr="001D0C61" w:rsidRDefault="00294C82" w:rsidP="00294C82">
            <w:pPr>
              <w:rPr>
                <w:bCs/>
                <w:i/>
                <w:color w:val="002060"/>
              </w:rPr>
            </w:pPr>
            <w:r w:rsidRPr="001D0C61">
              <w:rPr>
                <w:bCs/>
                <w:i/>
                <w:color w:val="002060"/>
              </w:rPr>
              <w:t>Aleksandra Ihnatowicz</w:t>
            </w:r>
          </w:p>
          <w:p w14:paraId="591561BC" w14:textId="65697EAB" w:rsidR="00D92F31" w:rsidRPr="001D0C61" w:rsidRDefault="00D92F31" w:rsidP="00294C82">
            <w:pPr>
              <w:rPr>
                <w:bCs/>
                <w:i/>
                <w:color w:val="002060"/>
                <w:sz w:val="18"/>
                <w:szCs w:val="18"/>
              </w:rPr>
            </w:pPr>
            <w:r w:rsidRPr="001D0C61">
              <w:rPr>
                <w:bCs/>
                <w:i/>
                <w:color w:val="002060"/>
                <w:sz w:val="18"/>
                <w:szCs w:val="18"/>
              </w:rPr>
              <w:t>Ekspert/Klaster4/SKP/NCBR</w:t>
            </w:r>
          </w:p>
          <w:p w14:paraId="4FD4BD24" w14:textId="4E9762F6" w:rsidR="002A187E" w:rsidRPr="001D0C61" w:rsidRDefault="002A187E" w:rsidP="002A187E">
            <w:pPr>
              <w:spacing w:line="276" w:lineRule="auto"/>
              <w:ind w:right="-108"/>
              <w:rPr>
                <w:bCs/>
                <w:i/>
                <w:color w:val="002060"/>
                <w:sz w:val="18"/>
                <w:szCs w:val="18"/>
              </w:rPr>
            </w:pPr>
          </w:p>
        </w:tc>
      </w:tr>
      <w:tr w:rsidR="00A86398" w:rsidRPr="00A53534" w14:paraId="3DE2A16D" w14:textId="77777777" w:rsidTr="00CC0F13"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59E71FED" w14:textId="11702E81" w:rsidR="00A86398" w:rsidRPr="001D0C61" w:rsidRDefault="00A86398" w:rsidP="002A187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14.00 – 14.20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12C0AA75" w14:textId="1F90E797" w:rsidR="00A86398" w:rsidRDefault="00A86398" w:rsidP="00DD412D">
            <w:pPr>
              <w:spacing w:line="276" w:lineRule="auto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Ocena </w:t>
            </w:r>
            <w:r w:rsidRPr="00A86398">
              <w:rPr>
                <w:bCs/>
                <w:color w:val="002060"/>
              </w:rPr>
              <w:t>wniosk</w:t>
            </w:r>
            <w:r>
              <w:rPr>
                <w:bCs/>
                <w:color w:val="002060"/>
              </w:rPr>
              <w:t xml:space="preserve">ów </w:t>
            </w:r>
            <w:r w:rsidRPr="00A86398">
              <w:rPr>
                <w:bCs/>
                <w:color w:val="002060"/>
              </w:rPr>
              <w:t>projektow</w:t>
            </w:r>
            <w:r>
              <w:rPr>
                <w:bCs/>
                <w:color w:val="002060"/>
              </w:rPr>
              <w:t>ych</w:t>
            </w:r>
            <w:r w:rsidRPr="00A86398">
              <w:rPr>
                <w:bCs/>
                <w:color w:val="002060"/>
              </w:rPr>
              <w:t xml:space="preserve"> z </w:t>
            </w:r>
            <w:r w:rsidR="009F08AE">
              <w:rPr>
                <w:bCs/>
                <w:color w:val="002060"/>
              </w:rPr>
              <w:t>perspektywy</w:t>
            </w:r>
            <w:r w:rsidRPr="00A86398">
              <w:rPr>
                <w:bCs/>
                <w:color w:val="002060"/>
              </w:rPr>
              <w:t xml:space="preserve"> ewaluatora</w:t>
            </w: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DEE920D" w14:textId="2EA0B204" w:rsidR="00A86398" w:rsidRPr="001D0C61" w:rsidRDefault="00A86398" w:rsidP="00A86398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TBC</w:t>
            </w:r>
          </w:p>
          <w:p w14:paraId="0457F870" w14:textId="77777777" w:rsidR="00A86398" w:rsidRPr="001D0C61" w:rsidRDefault="00A86398" w:rsidP="00294C82">
            <w:pPr>
              <w:rPr>
                <w:bCs/>
                <w:i/>
                <w:color w:val="002060"/>
              </w:rPr>
            </w:pPr>
          </w:p>
        </w:tc>
      </w:tr>
      <w:tr w:rsidR="002A187E" w:rsidRPr="00AF2D74" w14:paraId="3AC31F2F" w14:textId="77777777" w:rsidTr="00584DE0">
        <w:trPr>
          <w:trHeight w:val="746"/>
        </w:trPr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592E3AB" w14:textId="4BA9C242" w:rsidR="002A187E" w:rsidRPr="001D0C61" w:rsidRDefault="002A187E" w:rsidP="002A187E">
            <w:pPr>
              <w:jc w:val="center"/>
              <w:rPr>
                <w:color w:val="002060"/>
                <w:lang w:val="en-GB"/>
              </w:rPr>
            </w:pPr>
            <w:r w:rsidRPr="001D0C61">
              <w:rPr>
                <w:color w:val="002060"/>
              </w:rPr>
              <w:t>1</w:t>
            </w:r>
            <w:r w:rsidR="00D24165">
              <w:rPr>
                <w:color w:val="002060"/>
              </w:rPr>
              <w:t>4</w:t>
            </w:r>
            <w:r w:rsidRPr="001D0C61">
              <w:rPr>
                <w:color w:val="002060"/>
              </w:rPr>
              <w:t>.</w:t>
            </w:r>
            <w:r w:rsidR="00A86398">
              <w:rPr>
                <w:color w:val="002060"/>
              </w:rPr>
              <w:t>2</w:t>
            </w:r>
            <w:r w:rsidRPr="001D0C61">
              <w:rPr>
                <w:color w:val="002060"/>
              </w:rPr>
              <w:t>0 – 1</w:t>
            </w:r>
            <w:r w:rsidR="00D24165">
              <w:rPr>
                <w:color w:val="002060"/>
              </w:rPr>
              <w:t>4</w:t>
            </w:r>
            <w:r w:rsidRPr="001D0C61">
              <w:rPr>
                <w:color w:val="002060"/>
              </w:rPr>
              <w:t>.</w:t>
            </w:r>
            <w:r w:rsidR="008B1C46">
              <w:rPr>
                <w:color w:val="002060"/>
              </w:rPr>
              <w:t>45</w:t>
            </w:r>
            <w:r w:rsidRPr="001D0C61">
              <w:rPr>
                <w:color w:val="00206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40823735" w14:textId="29946227" w:rsidR="002A187E" w:rsidRPr="001D0C61" w:rsidRDefault="00D24165" w:rsidP="002A187E">
            <w:p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 xml:space="preserve">Doświadczenia z realizacji i przygotowania wniosków </w:t>
            </w:r>
            <w:r w:rsidR="00A86398">
              <w:rPr>
                <w:color w:val="002060"/>
              </w:rPr>
              <w:t>w Klastrze 2</w:t>
            </w: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077C19B1" w14:textId="2D2B469A" w:rsidR="00A86398" w:rsidRPr="001D0C61" w:rsidRDefault="00A86398" w:rsidP="00A86398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Uniwersytet Warszawski</w:t>
            </w:r>
          </w:p>
          <w:p w14:paraId="59089EDB" w14:textId="270B7182" w:rsidR="002A187E" w:rsidRPr="001D0C61" w:rsidRDefault="00A86398" w:rsidP="00A86398">
            <w:pPr>
              <w:rPr>
                <w:bCs/>
                <w:i/>
                <w:color w:val="002060"/>
                <w:sz w:val="18"/>
                <w:szCs w:val="18"/>
              </w:rPr>
            </w:pPr>
            <w:r>
              <w:rPr>
                <w:bCs/>
                <w:i/>
                <w:color w:val="002060"/>
                <w:sz w:val="18"/>
                <w:szCs w:val="18"/>
              </w:rPr>
              <w:t>Spiker - TBC</w:t>
            </w:r>
          </w:p>
        </w:tc>
      </w:tr>
      <w:tr w:rsidR="002A187E" w:rsidRPr="002519BF" w14:paraId="48F058DE" w14:textId="77777777" w:rsidTr="00584DE0">
        <w:trPr>
          <w:trHeight w:val="872"/>
        </w:trPr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6A902FEE" w14:textId="7C35D2A4" w:rsidR="002A187E" w:rsidRPr="001D0C61" w:rsidRDefault="002A187E" w:rsidP="002A187E">
            <w:pPr>
              <w:jc w:val="center"/>
              <w:rPr>
                <w:color w:val="002060"/>
              </w:rPr>
            </w:pPr>
            <w:r w:rsidRPr="001D0C61">
              <w:rPr>
                <w:color w:val="002060"/>
              </w:rPr>
              <w:t>1</w:t>
            </w:r>
            <w:r w:rsidR="00D24165">
              <w:rPr>
                <w:color w:val="002060"/>
              </w:rPr>
              <w:t>4</w:t>
            </w:r>
            <w:r w:rsidRPr="001D0C61">
              <w:rPr>
                <w:color w:val="002060"/>
              </w:rPr>
              <w:t>.</w:t>
            </w:r>
            <w:r w:rsidR="008B1C46">
              <w:rPr>
                <w:color w:val="002060"/>
              </w:rPr>
              <w:t>45</w:t>
            </w:r>
            <w:r w:rsidRPr="001D0C61">
              <w:rPr>
                <w:color w:val="002060"/>
              </w:rPr>
              <w:t xml:space="preserve"> – 1</w:t>
            </w:r>
            <w:r w:rsidR="008B1C46">
              <w:rPr>
                <w:color w:val="002060"/>
              </w:rPr>
              <w:t>5</w:t>
            </w:r>
            <w:r w:rsidRPr="001D0C61">
              <w:rPr>
                <w:color w:val="002060"/>
              </w:rPr>
              <w:t>.</w:t>
            </w:r>
            <w:r w:rsidR="008B1C46">
              <w:rPr>
                <w:color w:val="002060"/>
              </w:rPr>
              <w:t>00</w:t>
            </w:r>
            <w:r w:rsidRPr="001D0C61">
              <w:rPr>
                <w:color w:val="00206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388B9FD8" w14:textId="0BCEA317" w:rsidR="002A187E" w:rsidRPr="001D0C61" w:rsidRDefault="00D24165" w:rsidP="002A187E">
            <w:pPr>
              <w:spacing w:before="100" w:beforeAutospacing="1" w:after="100" w:afterAutospacing="1"/>
              <w:rPr>
                <w:color w:val="002060"/>
              </w:rPr>
            </w:pPr>
            <w:r>
              <w:rPr>
                <w:color w:val="002060"/>
              </w:rPr>
              <w:t xml:space="preserve">Nauki społeczne i humanistyczne w Horyzoncie Europa – wyzwania i możliwości dla </w:t>
            </w:r>
            <w:r w:rsidR="00A86398">
              <w:rPr>
                <w:color w:val="002060"/>
              </w:rPr>
              <w:t>aplikujących</w:t>
            </w:r>
          </w:p>
        </w:tc>
        <w:tc>
          <w:tcPr>
            <w:tcW w:w="4394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</w:tcPr>
          <w:p w14:paraId="1C37B9AF" w14:textId="77777777" w:rsidR="00D24165" w:rsidRPr="001D0C61" w:rsidRDefault="00D24165" w:rsidP="00D24165">
            <w:pPr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Mikołaj Pyczak</w:t>
            </w:r>
          </w:p>
          <w:p w14:paraId="5F7FE7E6" w14:textId="20DB33CF" w:rsidR="002A187E" w:rsidRPr="001D0C61" w:rsidRDefault="00D24165" w:rsidP="00D24165">
            <w:pPr>
              <w:spacing w:line="276" w:lineRule="auto"/>
              <w:ind w:right="-108"/>
              <w:rPr>
                <w:i/>
                <w:iCs/>
                <w:color w:val="002060"/>
                <w:sz w:val="18"/>
                <w:szCs w:val="18"/>
              </w:rPr>
            </w:pPr>
            <w:r w:rsidRPr="001D0C61">
              <w:rPr>
                <w:bCs/>
                <w:i/>
                <w:color w:val="002060"/>
                <w:sz w:val="18"/>
                <w:szCs w:val="18"/>
              </w:rPr>
              <w:t xml:space="preserve">Ekspert/Klaster </w:t>
            </w:r>
            <w:r>
              <w:rPr>
                <w:bCs/>
                <w:i/>
                <w:color w:val="002060"/>
                <w:sz w:val="18"/>
                <w:szCs w:val="18"/>
              </w:rPr>
              <w:t>2</w:t>
            </w:r>
            <w:r w:rsidRPr="001D0C61">
              <w:rPr>
                <w:bCs/>
                <w:i/>
                <w:color w:val="002060"/>
                <w:sz w:val="18"/>
                <w:szCs w:val="18"/>
              </w:rPr>
              <w:t>/SKP/NCBR</w:t>
            </w:r>
          </w:p>
        </w:tc>
      </w:tr>
      <w:tr w:rsidR="008B1C46" w:rsidRPr="00907C2D" w14:paraId="6C15F259" w14:textId="77777777" w:rsidTr="008B1C46">
        <w:tc>
          <w:tcPr>
            <w:tcW w:w="1555" w:type="dxa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754FA850" w14:textId="744A9FCA" w:rsidR="008B1C46" w:rsidRPr="008B1C46" w:rsidRDefault="008B1C46" w:rsidP="002A187E">
            <w:pPr>
              <w:jc w:val="center"/>
              <w:rPr>
                <w:b/>
                <w:bCs/>
                <w:iCs/>
              </w:rPr>
            </w:pPr>
            <w:r w:rsidRPr="008B1C46">
              <w:rPr>
                <w:b/>
                <w:bCs/>
                <w:iCs/>
                <w:color w:val="FFFFFF" w:themeColor="background1"/>
              </w:rPr>
              <w:t>15:00 –15:15</w:t>
            </w:r>
          </w:p>
        </w:tc>
        <w:tc>
          <w:tcPr>
            <w:tcW w:w="8930" w:type="dxa"/>
            <w:gridSpan w:val="2"/>
            <w:tcBorders>
              <w:top w:val="single" w:sz="4" w:space="0" w:color="0C2D32"/>
              <w:left w:val="single" w:sz="4" w:space="0" w:color="0C2D32"/>
              <w:bottom w:val="single" w:sz="4" w:space="0" w:color="0C2D32"/>
              <w:right w:val="single" w:sz="4" w:space="0" w:color="0C2D32"/>
            </w:tcBorders>
            <w:shd w:val="clear" w:color="auto" w:fill="009999"/>
          </w:tcPr>
          <w:p w14:paraId="60B3C83F" w14:textId="18A93B79" w:rsidR="008B1C46" w:rsidRPr="007A21DB" w:rsidRDefault="008B1C46" w:rsidP="002A187E">
            <w:pPr>
              <w:jc w:val="center"/>
              <w:rPr>
                <w:i/>
                <w:sz w:val="20"/>
                <w:szCs w:val="20"/>
              </w:rPr>
            </w:pPr>
            <w:r w:rsidRPr="008B1C46">
              <w:rPr>
                <w:b/>
                <w:color w:val="FFFFFF" w:themeColor="background1"/>
              </w:rPr>
              <w:t>Q&amp;A, podsumowanie i zamknięcie spotkania</w:t>
            </w:r>
          </w:p>
        </w:tc>
      </w:tr>
    </w:tbl>
    <w:p w14:paraId="215E782D" w14:textId="77777777" w:rsidR="00331713" w:rsidRDefault="00331713" w:rsidP="00331713">
      <w:pPr>
        <w:rPr>
          <w:b/>
          <w:color w:val="0C2D32"/>
          <w:sz w:val="24"/>
        </w:rPr>
      </w:pPr>
    </w:p>
    <w:sectPr w:rsidR="00331713" w:rsidSect="00956669">
      <w:headerReference w:type="default" r:id="rId8"/>
      <w:pgSz w:w="11906" w:h="16838"/>
      <w:pgMar w:top="709" w:right="707" w:bottom="709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B629" w14:textId="77777777" w:rsidR="0012234C" w:rsidRDefault="0012234C" w:rsidP="00956669">
      <w:pPr>
        <w:spacing w:after="0" w:line="240" w:lineRule="auto"/>
      </w:pPr>
      <w:r>
        <w:separator/>
      </w:r>
    </w:p>
  </w:endnote>
  <w:endnote w:type="continuationSeparator" w:id="0">
    <w:p w14:paraId="66AB9285" w14:textId="77777777" w:rsidR="0012234C" w:rsidRDefault="0012234C" w:rsidP="0095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7231" w14:textId="77777777" w:rsidR="0012234C" w:rsidRDefault="0012234C" w:rsidP="00956669">
      <w:pPr>
        <w:spacing w:after="0" w:line="240" w:lineRule="auto"/>
      </w:pPr>
      <w:r>
        <w:separator/>
      </w:r>
    </w:p>
  </w:footnote>
  <w:footnote w:type="continuationSeparator" w:id="0">
    <w:p w14:paraId="7FEA941E" w14:textId="77777777" w:rsidR="0012234C" w:rsidRDefault="0012234C" w:rsidP="0095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9C93" w14:textId="3958D614" w:rsidR="00956669" w:rsidRDefault="009B57D5" w:rsidP="009B57D5">
    <w:pPr>
      <w:pStyle w:val="Nagwek"/>
      <w:jc w:val="center"/>
    </w:pPr>
    <w:r>
      <w:rPr>
        <w:noProof/>
      </w:rPr>
      <w:drawing>
        <wp:inline distT="0" distB="0" distL="0" distR="0" wp14:anchorId="20198BB8" wp14:editId="36C4B095">
          <wp:extent cx="5873750" cy="3328272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095" cy="334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AF"/>
    <w:multiLevelType w:val="hybridMultilevel"/>
    <w:tmpl w:val="F2763F4C"/>
    <w:lvl w:ilvl="0" w:tplc="CE540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4C75"/>
    <w:multiLevelType w:val="hybridMultilevel"/>
    <w:tmpl w:val="CC600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6F21"/>
    <w:multiLevelType w:val="hybridMultilevel"/>
    <w:tmpl w:val="88627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6CF5"/>
    <w:multiLevelType w:val="hybridMultilevel"/>
    <w:tmpl w:val="04CA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EA"/>
    <w:rsid w:val="000425EF"/>
    <w:rsid w:val="0008585C"/>
    <w:rsid w:val="000910D5"/>
    <w:rsid w:val="000917D9"/>
    <w:rsid w:val="00094B4E"/>
    <w:rsid w:val="000A3464"/>
    <w:rsid w:val="000E33F4"/>
    <w:rsid w:val="0012234C"/>
    <w:rsid w:val="0012281B"/>
    <w:rsid w:val="00135A1B"/>
    <w:rsid w:val="0014351F"/>
    <w:rsid w:val="001955AC"/>
    <w:rsid w:val="001D016A"/>
    <w:rsid w:val="001D0C61"/>
    <w:rsid w:val="001F4BAF"/>
    <w:rsid w:val="00200A15"/>
    <w:rsid w:val="002179D8"/>
    <w:rsid w:val="00221171"/>
    <w:rsid w:val="002225C9"/>
    <w:rsid w:val="002236CE"/>
    <w:rsid w:val="00223DEA"/>
    <w:rsid w:val="00230BB7"/>
    <w:rsid w:val="00261A92"/>
    <w:rsid w:val="00262E0E"/>
    <w:rsid w:val="00294C82"/>
    <w:rsid w:val="002A187E"/>
    <w:rsid w:val="002A437F"/>
    <w:rsid w:val="002A7835"/>
    <w:rsid w:val="002D675A"/>
    <w:rsid w:val="002E6C25"/>
    <w:rsid w:val="002E6CDD"/>
    <w:rsid w:val="00311233"/>
    <w:rsid w:val="00316DE6"/>
    <w:rsid w:val="00331713"/>
    <w:rsid w:val="00353F5C"/>
    <w:rsid w:val="00355B98"/>
    <w:rsid w:val="003A461D"/>
    <w:rsid w:val="003B031A"/>
    <w:rsid w:val="003B6BAC"/>
    <w:rsid w:val="00415A9C"/>
    <w:rsid w:val="004163A8"/>
    <w:rsid w:val="0046223B"/>
    <w:rsid w:val="00483120"/>
    <w:rsid w:val="004C4E38"/>
    <w:rsid w:val="004E4733"/>
    <w:rsid w:val="004F3DD4"/>
    <w:rsid w:val="0051644C"/>
    <w:rsid w:val="00571C03"/>
    <w:rsid w:val="00572EF5"/>
    <w:rsid w:val="005821D1"/>
    <w:rsid w:val="005849A1"/>
    <w:rsid w:val="00584DE0"/>
    <w:rsid w:val="00590EA3"/>
    <w:rsid w:val="00595017"/>
    <w:rsid w:val="005B4E32"/>
    <w:rsid w:val="005C0D09"/>
    <w:rsid w:val="005C529C"/>
    <w:rsid w:val="005C7A62"/>
    <w:rsid w:val="005D5A2A"/>
    <w:rsid w:val="00612A6C"/>
    <w:rsid w:val="00634994"/>
    <w:rsid w:val="006437C6"/>
    <w:rsid w:val="00664C13"/>
    <w:rsid w:val="00684EEE"/>
    <w:rsid w:val="006F13E9"/>
    <w:rsid w:val="007334A9"/>
    <w:rsid w:val="007536DF"/>
    <w:rsid w:val="00771B71"/>
    <w:rsid w:val="007C2052"/>
    <w:rsid w:val="007D186E"/>
    <w:rsid w:val="007D38F1"/>
    <w:rsid w:val="007D770A"/>
    <w:rsid w:val="007F50F2"/>
    <w:rsid w:val="008364FC"/>
    <w:rsid w:val="0084298C"/>
    <w:rsid w:val="008464EF"/>
    <w:rsid w:val="00871427"/>
    <w:rsid w:val="00881813"/>
    <w:rsid w:val="00895EC1"/>
    <w:rsid w:val="008B1C46"/>
    <w:rsid w:val="008E62D0"/>
    <w:rsid w:val="008E7210"/>
    <w:rsid w:val="008F18EB"/>
    <w:rsid w:val="00907C2D"/>
    <w:rsid w:val="00950C13"/>
    <w:rsid w:val="00956669"/>
    <w:rsid w:val="009725F0"/>
    <w:rsid w:val="00985EB6"/>
    <w:rsid w:val="009B57D5"/>
    <w:rsid w:val="009E2256"/>
    <w:rsid w:val="009F08AE"/>
    <w:rsid w:val="00A75A4C"/>
    <w:rsid w:val="00A86398"/>
    <w:rsid w:val="00AC22B8"/>
    <w:rsid w:val="00AD6D49"/>
    <w:rsid w:val="00AF2D74"/>
    <w:rsid w:val="00B02C05"/>
    <w:rsid w:val="00B33CD6"/>
    <w:rsid w:val="00B363FE"/>
    <w:rsid w:val="00C12312"/>
    <w:rsid w:val="00C42CCD"/>
    <w:rsid w:val="00C95B1B"/>
    <w:rsid w:val="00C97594"/>
    <w:rsid w:val="00CB51D9"/>
    <w:rsid w:val="00CB669E"/>
    <w:rsid w:val="00CD55FD"/>
    <w:rsid w:val="00CE4D66"/>
    <w:rsid w:val="00D24165"/>
    <w:rsid w:val="00D34CD8"/>
    <w:rsid w:val="00D35EAE"/>
    <w:rsid w:val="00D522A7"/>
    <w:rsid w:val="00D76E78"/>
    <w:rsid w:val="00D8105F"/>
    <w:rsid w:val="00D92F31"/>
    <w:rsid w:val="00D97B92"/>
    <w:rsid w:val="00DD412D"/>
    <w:rsid w:val="00E53CF6"/>
    <w:rsid w:val="00E570A9"/>
    <w:rsid w:val="00E75497"/>
    <w:rsid w:val="00EB32B6"/>
    <w:rsid w:val="00EC2CAB"/>
    <w:rsid w:val="00F05F38"/>
    <w:rsid w:val="00F213BF"/>
    <w:rsid w:val="00F22449"/>
    <w:rsid w:val="00F2653E"/>
    <w:rsid w:val="00F35D34"/>
    <w:rsid w:val="00F54483"/>
    <w:rsid w:val="00F8233C"/>
    <w:rsid w:val="00F9050F"/>
    <w:rsid w:val="00FA3BCE"/>
    <w:rsid w:val="00FA6E67"/>
    <w:rsid w:val="00FC0BB0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0ADCB"/>
  <w15:chartTrackingRefBased/>
  <w15:docId w15:val="{9D73DEE9-CB2E-4027-9427-28A917F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E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69"/>
  </w:style>
  <w:style w:type="paragraph" w:styleId="Stopka">
    <w:name w:val="footer"/>
    <w:basedOn w:val="Normalny"/>
    <w:link w:val="StopkaZnak"/>
    <w:uiPriority w:val="99"/>
    <w:unhideWhenUsed/>
    <w:rsid w:val="00956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69"/>
  </w:style>
  <w:style w:type="paragraph" w:customStyle="1" w:styleId="Default">
    <w:name w:val="Default"/>
    <w:rsid w:val="00331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81CC-1E85-4575-B55B-52D8683E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tomasz.mroz@ncbr.gov.pl</dc:creator>
  <cp:keywords/>
  <dc:description/>
  <cp:lastModifiedBy>Mikołaj Pyczak</cp:lastModifiedBy>
  <cp:revision>5</cp:revision>
  <dcterms:created xsi:type="dcterms:W3CDTF">2022-04-26T07:55:00Z</dcterms:created>
  <dcterms:modified xsi:type="dcterms:W3CDTF">2022-04-26T08:23:00Z</dcterms:modified>
</cp:coreProperties>
</file>