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B9" w:rsidRDefault="00E708B9" w:rsidP="00E708B9">
      <w:pPr>
        <w:pStyle w:val="Bezformatowania"/>
        <w:jc w:val="center"/>
        <w:rPr>
          <w:rFonts w:ascii="Calibri" w:hAnsi="Calibri" w:cs="Calibri"/>
          <w:b/>
          <w:sz w:val="28"/>
          <w:szCs w:val="28"/>
        </w:rPr>
      </w:pPr>
    </w:p>
    <w:p w:rsidR="00E708B9" w:rsidRDefault="00E708B9" w:rsidP="00E708B9">
      <w:pPr>
        <w:pStyle w:val="Bezformatowania"/>
        <w:jc w:val="center"/>
        <w:rPr>
          <w:rFonts w:ascii="Calibri" w:hAnsi="Calibri" w:cs="Calibri"/>
          <w:b/>
          <w:sz w:val="28"/>
          <w:szCs w:val="28"/>
        </w:rPr>
      </w:pPr>
    </w:p>
    <w:p w:rsidR="0033438A" w:rsidRPr="00E708B9" w:rsidRDefault="00BF1045" w:rsidP="00E708B9">
      <w:pPr>
        <w:pStyle w:val="Bezformatowania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Tematy związane z obszarem</w:t>
      </w:r>
      <w:r w:rsidR="00E708B9" w:rsidRPr="00E708B9">
        <w:rPr>
          <w:rFonts w:ascii="Calibri" w:hAnsi="Calibri" w:cs="Calibri"/>
          <w:b/>
          <w:sz w:val="28"/>
          <w:szCs w:val="28"/>
        </w:rPr>
        <w:t xml:space="preserve"> </w:t>
      </w:r>
      <w:r w:rsidR="00E708B9" w:rsidRPr="00E708B9">
        <w:rPr>
          <w:rFonts w:ascii="Calibri" w:hAnsi="Calibri" w:cs="Calibri"/>
          <w:b/>
          <w:i/>
          <w:sz w:val="28"/>
          <w:szCs w:val="28"/>
        </w:rPr>
        <w:t>Smart Cities</w:t>
      </w:r>
      <w:r w:rsidR="00E708B9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w Programie Horyzont  2020</w:t>
      </w:r>
    </w:p>
    <w:tbl>
      <w:tblPr>
        <w:tblStyle w:val="Tabela-Siatka"/>
        <w:tblpPr w:leftFromText="141" w:rightFromText="141" w:vertAnchor="text" w:horzAnchor="margin" w:tblpY="468"/>
        <w:tblW w:w="10973" w:type="dxa"/>
        <w:tblLayout w:type="fixed"/>
        <w:tblLook w:val="04A0" w:firstRow="1" w:lastRow="0" w:firstColumn="1" w:lastColumn="0" w:noHBand="0" w:noVBand="1"/>
      </w:tblPr>
      <w:tblGrid>
        <w:gridCol w:w="1514"/>
        <w:gridCol w:w="4831"/>
        <w:gridCol w:w="974"/>
        <w:gridCol w:w="1140"/>
        <w:gridCol w:w="13"/>
        <w:gridCol w:w="2501"/>
      </w:tblGrid>
      <w:tr w:rsidR="000A6E70" w:rsidRPr="00E960A6" w:rsidTr="000A6E70">
        <w:tc>
          <w:tcPr>
            <w:tcW w:w="1514" w:type="dxa"/>
          </w:tcPr>
          <w:p w:rsidR="000A6E70" w:rsidRPr="000C1340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Identyfikator konkursu</w:t>
            </w:r>
          </w:p>
        </w:tc>
        <w:tc>
          <w:tcPr>
            <w:tcW w:w="4831" w:type="dxa"/>
          </w:tcPr>
          <w:p w:rsidR="000A6E70" w:rsidRPr="000C1340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Temat</w:t>
            </w:r>
          </w:p>
        </w:tc>
        <w:tc>
          <w:tcPr>
            <w:tcW w:w="974" w:type="dxa"/>
          </w:tcPr>
          <w:p w:rsidR="000A6E70" w:rsidRPr="00FB0E51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projektu</w:t>
            </w:r>
          </w:p>
        </w:tc>
        <w:tc>
          <w:tcPr>
            <w:tcW w:w="1153" w:type="dxa"/>
            <w:gridSpan w:val="2"/>
          </w:tcPr>
          <w:tbl>
            <w:tblPr>
              <w:tblW w:w="32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"/>
              <w:gridCol w:w="1084"/>
              <w:gridCol w:w="1084"/>
            </w:tblGrid>
            <w:tr w:rsidR="000A6E70" w:rsidTr="00DF0127">
              <w:trPr>
                <w:trHeight w:val="226"/>
              </w:trPr>
              <w:tc>
                <w:tcPr>
                  <w:tcW w:w="1084" w:type="dxa"/>
                </w:tcPr>
                <w:p w:rsidR="000A6E70" w:rsidRDefault="000A6E70" w:rsidP="0028798C">
                  <w:pPr>
                    <w:pStyle w:val="Default"/>
                    <w:framePr w:hSpace="141" w:wrap="around" w:vAnchor="text" w:hAnchor="margin" w:y="46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Budżet projektu w mln € </w:t>
                  </w:r>
                </w:p>
              </w:tc>
              <w:tc>
                <w:tcPr>
                  <w:tcW w:w="1084" w:type="dxa"/>
                </w:tcPr>
                <w:p w:rsidR="000A6E70" w:rsidRDefault="000A6E70" w:rsidP="0028798C">
                  <w:pPr>
                    <w:pStyle w:val="Default"/>
                    <w:framePr w:hSpace="141" w:wrap="around" w:vAnchor="text" w:hAnchor="margin" w:y="4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0A6E70" w:rsidRDefault="000A6E70" w:rsidP="0028798C">
                  <w:pPr>
                    <w:pStyle w:val="Default"/>
                    <w:framePr w:hSpace="141" w:wrap="around" w:vAnchor="text" w:hAnchor="margin" w:y="46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Deadline </w:t>
                  </w:r>
                </w:p>
              </w:tc>
            </w:tr>
          </w:tbl>
          <w:p w:rsidR="000A6E70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1" w:type="dxa"/>
          </w:tcPr>
          <w:p w:rsidR="000A6E70" w:rsidRDefault="000A6E70" w:rsidP="000A6E7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Nabór wniosków </w:t>
            </w:r>
          </w:p>
          <w:p w:rsidR="000A6E70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70" w:rsidRPr="00F834FE" w:rsidTr="000A6E70">
        <w:tc>
          <w:tcPr>
            <w:tcW w:w="10973" w:type="dxa"/>
            <w:gridSpan w:val="6"/>
            <w:shd w:val="clear" w:color="auto" w:fill="EDEAE7" w:themeFill="background2"/>
          </w:tcPr>
          <w:p w:rsidR="000A6E70" w:rsidRPr="004B20FC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B20F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Climate action, environment, resource efficiency and raw materials</w:t>
            </w:r>
          </w:p>
          <w:p w:rsidR="000A6E70" w:rsidRPr="001B35CA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A6E70" w:rsidRPr="00F834FE" w:rsidTr="000A6E70">
        <w:tc>
          <w:tcPr>
            <w:tcW w:w="1514" w:type="dxa"/>
          </w:tcPr>
          <w:p w:rsidR="000A6E70" w:rsidRPr="00696834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5619C" w:themeColor="accent1" w:themeShade="BF"/>
                <w:sz w:val="22"/>
                <w:szCs w:val="22"/>
                <w:lang w:val="en-US"/>
              </w:rPr>
            </w:pPr>
            <w:hyperlink r:id="rId7" w:history="1">
              <w:r w:rsidR="008C700E" w:rsidRPr="00696834">
                <w:rPr>
                  <w:rStyle w:val="Hipercze"/>
                  <w:rFonts w:ascii="Calibri" w:hAnsi="Calibri" w:cs="Calibri"/>
                  <w:bCs/>
                  <w:color w:val="25619C" w:themeColor="accent1" w:themeShade="BF"/>
                  <w:sz w:val="22"/>
                  <w:szCs w:val="22"/>
                  <w:lang w:val="en-US"/>
                </w:rPr>
                <w:t>LC-CLA-11-2020</w:t>
              </w:r>
            </w:hyperlink>
          </w:p>
        </w:tc>
        <w:tc>
          <w:tcPr>
            <w:tcW w:w="4831" w:type="dxa"/>
          </w:tcPr>
          <w:p w:rsidR="000A6E70" w:rsidRPr="00B13FD8" w:rsidRDefault="007439F1" w:rsidP="00E31ED8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hyperlink r:id="rId8" w:history="1">
              <w:r w:rsidR="008C700E" w:rsidRPr="00B13FD8">
                <w:rPr>
                  <w:rStyle w:val="Hipercze"/>
                  <w:rFonts w:ascii="Calibri" w:hAnsi="Calibri" w:cs="Calibri"/>
                  <w:sz w:val="22"/>
                  <w:szCs w:val="22"/>
                  <w:u w:val="none"/>
                  <w:lang w:val="en-US"/>
                </w:rPr>
                <w:t>Innovative nature-based solutions for carbon neutral cities and improved air quality</w:t>
              </w:r>
            </w:hyperlink>
          </w:p>
        </w:tc>
        <w:tc>
          <w:tcPr>
            <w:tcW w:w="974" w:type="dxa"/>
          </w:tcPr>
          <w:p w:rsidR="000A6E70" w:rsidRPr="000E14F6" w:rsidRDefault="002A07D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:rsidR="000A6E70" w:rsidRPr="000E14F6" w:rsidRDefault="002A07D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501" w:type="dxa"/>
          </w:tcPr>
          <w:p w:rsidR="000A6E70" w:rsidRDefault="002C6CB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6CB6">
              <w:rPr>
                <w:rFonts w:ascii="Calibri" w:hAnsi="Calibri" w:cs="Calibri"/>
                <w:sz w:val="22"/>
                <w:szCs w:val="22"/>
                <w:lang w:val="en-US"/>
              </w:rPr>
              <w:t>12.11.2019-13.02.2020</w:t>
            </w:r>
          </w:p>
          <w:p w:rsidR="00493A04" w:rsidRPr="002C6CB6" w:rsidRDefault="00493A04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A6E70" w:rsidRPr="00F834FE" w:rsidTr="000A6E70">
        <w:tc>
          <w:tcPr>
            <w:tcW w:w="1514" w:type="dxa"/>
          </w:tcPr>
          <w:p w:rsidR="000A6E70" w:rsidRPr="00696834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5619C" w:themeColor="accent1" w:themeShade="BF"/>
                <w:sz w:val="22"/>
                <w:szCs w:val="22"/>
                <w:lang w:val="en-US"/>
              </w:rPr>
            </w:pPr>
            <w:hyperlink r:id="rId9" w:history="1">
              <w:r w:rsidR="007C567B" w:rsidRPr="00696834">
                <w:rPr>
                  <w:rStyle w:val="Hipercze"/>
                  <w:rFonts w:ascii="Calibri" w:hAnsi="Calibri" w:cs="Calibri"/>
                  <w:color w:val="25619C" w:themeColor="accent1" w:themeShade="BF"/>
                  <w:sz w:val="22"/>
                  <w:szCs w:val="22"/>
                  <w:lang w:val="en-US"/>
                </w:rPr>
                <w:t>LC-CLA-13-2020</w:t>
              </w:r>
            </w:hyperlink>
          </w:p>
        </w:tc>
        <w:tc>
          <w:tcPr>
            <w:tcW w:w="4831" w:type="dxa"/>
          </w:tcPr>
          <w:p w:rsidR="000A6E70" w:rsidRPr="00B13FD8" w:rsidRDefault="007C567B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B13FD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Climate Resilience of European coastal cities and settlements</w:t>
            </w:r>
          </w:p>
        </w:tc>
        <w:tc>
          <w:tcPr>
            <w:tcW w:w="974" w:type="dxa"/>
          </w:tcPr>
          <w:p w:rsidR="000A6E70" w:rsidRPr="001915F7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15F7">
              <w:rPr>
                <w:rFonts w:ascii="Calibri" w:hAnsi="Calibri" w:cs="Calibri"/>
                <w:sz w:val="22"/>
                <w:szCs w:val="22"/>
                <w:lang w:val="en-US"/>
              </w:rPr>
              <w:t>RIA</w:t>
            </w:r>
          </w:p>
        </w:tc>
        <w:tc>
          <w:tcPr>
            <w:tcW w:w="1153" w:type="dxa"/>
            <w:gridSpan w:val="2"/>
          </w:tcPr>
          <w:p w:rsidR="000A6E70" w:rsidRPr="000E14F6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501" w:type="dxa"/>
          </w:tcPr>
          <w:p w:rsidR="000A6E70" w:rsidRPr="00F834FE" w:rsidRDefault="002C6CB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B6">
              <w:rPr>
                <w:rFonts w:ascii="Calibri" w:hAnsi="Calibri" w:cs="Calibri"/>
                <w:sz w:val="22"/>
                <w:szCs w:val="22"/>
                <w:lang w:val="en-US"/>
              </w:rPr>
              <w:t>12.11.2019-13.02.2020</w:t>
            </w:r>
          </w:p>
        </w:tc>
      </w:tr>
      <w:tr w:rsidR="000A6E70" w:rsidRPr="00786F77" w:rsidTr="000A6E70">
        <w:tc>
          <w:tcPr>
            <w:tcW w:w="1514" w:type="dxa"/>
          </w:tcPr>
          <w:p w:rsidR="000A6E70" w:rsidRPr="00696834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5619C" w:themeColor="accent1" w:themeShade="BF"/>
                <w:sz w:val="22"/>
                <w:szCs w:val="22"/>
                <w:lang w:val="en-US"/>
              </w:rPr>
            </w:pPr>
            <w:hyperlink r:id="rId10" w:history="1">
              <w:r w:rsidR="00655CFE" w:rsidRPr="00696834">
                <w:rPr>
                  <w:rStyle w:val="Hipercze"/>
                  <w:rFonts w:ascii="Calibri" w:hAnsi="Calibri" w:cs="Calibri"/>
                  <w:color w:val="25619C" w:themeColor="accent1" w:themeShade="BF"/>
                  <w:sz w:val="22"/>
                  <w:szCs w:val="22"/>
                  <w:lang w:val="en-US"/>
                </w:rPr>
                <w:t>SC5-27-2020</w:t>
              </w:r>
            </w:hyperlink>
          </w:p>
        </w:tc>
        <w:tc>
          <w:tcPr>
            <w:tcW w:w="4831" w:type="dxa"/>
          </w:tcPr>
          <w:p w:rsidR="000A6E70" w:rsidRPr="00281DB1" w:rsidRDefault="00655CF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281DB1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Enhanced natural treatment solutions for water security and ecological quality in cities</w:t>
            </w:r>
          </w:p>
        </w:tc>
        <w:tc>
          <w:tcPr>
            <w:tcW w:w="974" w:type="dxa"/>
          </w:tcPr>
          <w:p w:rsidR="000A6E70" w:rsidRPr="00786F77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RIA</w:t>
            </w:r>
          </w:p>
        </w:tc>
        <w:tc>
          <w:tcPr>
            <w:tcW w:w="1153" w:type="dxa"/>
            <w:gridSpan w:val="2"/>
          </w:tcPr>
          <w:p w:rsidR="000A6E70" w:rsidRPr="000E14F6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501" w:type="dxa"/>
          </w:tcPr>
          <w:p w:rsidR="000A6E70" w:rsidRPr="00C05CAB" w:rsidRDefault="002C6CB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B6">
              <w:rPr>
                <w:rFonts w:ascii="Calibri" w:hAnsi="Calibri" w:cs="Calibri"/>
                <w:sz w:val="22"/>
                <w:szCs w:val="22"/>
                <w:lang w:val="en-US"/>
              </w:rPr>
              <w:t>12.11.2019-13.02.2020</w:t>
            </w:r>
          </w:p>
        </w:tc>
      </w:tr>
      <w:tr w:rsidR="00BF701A" w:rsidRPr="00786F77" w:rsidTr="000A6E70">
        <w:tc>
          <w:tcPr>
            <w:tcW w:w="1514" w:type="dxa"/>
          </w:tcPr>
          <w:p w:rsidR="00BF701A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11" w:history="1">
              <w:r w:rsidR="00BF701A" w:rsidRPr="00696834">
                <w:rPr>
                  <w:rStyle w:val="Hipercze"/>
                  <w:rFonts w:ascii="Calibri" w:hAnsi="Calibri" w:cs="Calibri"/>
                  <w:color w:val="25619C" w:themeColor="accent1" w:themeShade="BF"/>
                  <w:sz w:val="22"/>
                  <w:szCs w:val="22"/>
                  <w:lang w:val="en-US"/>
                </w:rPr>
                <w:t>SC5-35-2020</w:t>
              </w:r>
            </w:hyperlink>
          </w:p>
        </w:tc>
        <w:tc>
          <w:tcPr>
            <w:tcW w:w="4831" w:type="dxa"/>
          </w:tcPr>
          <w:p w:rsidR="00BF701A" w:rsidRPr="00281DB1" w:rsidRDefault="00BF701A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281DB1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ERA-NET Cofund action on enhancing urban transformation capacities</w:t>
            </w:r>
          </w:p>
        </w:tc>
        <w:tc>
          <w:tcPr>
            <w:tcW w:w="974" w:type="dxa"/>
          </w:tcPr>
          <w:p w:rsidR="00BF701A" w:rsidRPr="00786F77" w:rsidRDefault="00BF701A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ERA-NET Cofund</w:t>
            </w:r>
          </w:p>
        </w:tc>
        <w:tc>
          <w:tcPr>
            <w:tcW w:w="1153" w:type="dxa"/>
            <w:gridSpan w:val="2"/>
          </w:tcPr>
          <w:p w:rsidR="00BF701A" w:rsidRPr="000E14F6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501" w:type="dxa"/>
          </w:tcPr>
          <w:p w:rsidR="00BF701A" w:rsidRPr="00C05CAB" w:rsidRDefault="002C6CB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B6">
              <w:rPr>
                <w:rFonts w:ascii="Calibri" w:hAnsi="Calibri" w:cs="Calibri"/>
                <w:sz w:val="22"/>
                <w:szCs w:val="22"/>
                <w:lang w:val="en-US"/>
              </w:rPr>
              <w:t>12.11.2019-13.02.2020</w:t>
            </w:r>
          </w:p>
        </w:tc>
      </w:tr>
      <w:tr w:rsidR="000A6E70" w:rsidRPr="00F834FE" w:rsidTr="000A6E70">
        <w:tc>
          <w:tcPr>
            <w:tcW w:w="10973" w:type="dxa"/>
            <w:gridSpan w:val="6"/>
            <w:shd w:val="clear" w:color="auto" w:fill="EDEAE7" w:themeFill="background2"/>
          </w:tcPr>
          <w:p w:rsidR="000A6E70" w:rsidRPr="0064525E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525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Europe in changing world – Inclusive, innovative and reflective societies</w:t>
            </w:r>
          </w:p>
          <w:p w:rsidR="000A6E70" w:rsidRPr="00BF3DF6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A6E70" w:rsidRPr="00F834FE" w:rsidTr="000A6E70">
        <w:tc>
          <w:tcPr>
            <w:tcW w:w="1514" w:type="dxa"/>
          </w:tcPr>
          <w:p w:rsidR="000A6E70" w:rsidRPr="00F834FE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" w:history="1">
              <w:r w:rsidR="000A6E70" w:rsidRPr="00B00049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TRANSFORMATIONS-04-2019-2020</w:t>
              </w:r>
            </w:hyperlink>
          </w:p>
        </w:tc>
        <w:tc>
          <w:tcPr>
            <w:tcW w:w="4831" w:type="dxa"/>
          </w:tcPr>
          <w:p w:rsidR="000A6E70" w:rsidRPr="00281DB1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>Innovative approaches to urban and regional development through cultural tourism</w:t>
            </w:r>
          </w:p>
        </w:tc>
        <w:tc>
          <w:tcPr>
            <w:tcW w:w="974" w:type="dxa"/>
          </w:tcPr>
          <w:p w:rsidR="000A6E70" w:rsidRPr="0064525E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:rsidR="000A6E70" w:rsidRPr="0064525E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501" w:type="dxa"/>
          </w:tcPr>
          <w:p w:rsidR="000A6E70" w:rsidRPr="0064525E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05.11.2019 – 12.03.2020</w:t>
            </w:r>
          </w:p>
        </w:tc>
      </w:tr>
      <w:tr w:rsidR="00FA2145" w:rsidRPr="00F834FE" w:rsidTr="000A6E70">
        <w:tc>
          <w:tcPr>
            <w:tcW w:w="1514" w:type="dxa"/>
          </w:tcPr>
          <w:p w:rsidR="00FA2145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" w:history="1">
              <w:r w:rsidR="00E5679C" w:rsidRPr="00B00049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MIGRATION-04-2020</w:t>
              </w:r>
            </w:hyperlink>
          </w:p>
        </w:tc>
        <w:tc>
          <w:tcPr>
            <w:tcW w:w="4831" w:type="dxa"/>
          </w:tcPr>
          <w:p w:rsidR="00FA2145" w:rsidRPr="00281DB1" w:rsidRDefault="00E5679C" w:rsidP="00605065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Inclusive and innovative practices for the integration </w:t>
            </w:r>
            <w:r w:rsidR="0060506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for the recently arrived </w:t>
            </w:r>
            <w:proofErr w:type="spellStart"/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>migrants</w:t>
            </w:r>
            <w:proofErr w:type="spellEnd"/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in local communities</w:t>
            </w:r>
          </w:p>
        </w:tc>
        <w:tc>
          <w:tcPr>
            <w:tcW w:w="974" w:type="dxa"/>
          </w:tcPr>
          <w:p w:rsidR="00FA2145" w:rsidRDefault="00F511B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RIA, IA</w:t>
            </w:r>
          </w:p>
        </w:tc>
        <w:tc>
          <w:tcPr>
            <w:tcW w:w="1153" w:type="dxa"/>
            <w:gridSpan w:val="2"/>
          </w:tcPr>
          <w:p w:rsidR="00FA2145" w:rsidRDefault="00F511B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501" w:type="dxa"/>
          </w:tcPr>
          <w:p w:rsidR="00FA2145" w:rsidRDefault="00F511B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05.11.2019 – 12.03.2020</w:t>
            </w:r>
          </w:p>
        </w:tc>
      </w:tr>
      <w:tr w:rsidR="000A6E70" w:rsidRPr="00F834FE" w:rsidTr="000A6E70">
        <w:tc>
          <w:tcPr>
            <w:tcW w:w="10973" w:type="dxa"/>
            <w:gridSpan w:val="6"/>
            <w:shd w:val="clear" w:color="auto" w:fill="EDEAE7" w:themeFill="background2"/>
          </w:tcPr>
          <w:p w:rsidR="000A6E70" w:rsidRDefault="000A6E70" w:rsidP="000A6E70">
            <w:pPr>
              <w:pStyle w:val="Bezformatowania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Secure, clean, efficient energy</w:t>
            </w:r>
          </w:p>
          <w:p w:rsidR="000A6E70" w:rsidRPr="00A23C26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0A6E70" w:rsidRPr="00F834FE" w:rsidTr="000A6E70">
        <w:tc>
          <w:tcPr>
            <w:tcW w:w="1514" w:type="dxa"/>
          </w:tcPr>
          <w:p w:rsidR="000A6E70" w:rsidRPr="00C14A21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14" w:history="1">
              <w:r w:rsidR="00C14A21" w:rsidRPr="004B4207">
                <w:rPr>
                  <w:rStyle w:val="Hipercze"/>
                  <w:rFonts w:ascii="Calibri" w:eastAsiaTheme="minorEastAsia" w:hAnsi="Calibri" w:cs="Calibri"/>
                  <w:bCs/>
                  <w:color w:val="25619C" w:themeColor="accent1" w:themeShade="BF"/>
                  <w:kern w:val="24"/>
                  <w:sz w:val="22"/>
                  <w:szCs w:val="22"/>
                  <w:lang w:val="en-US"/>
                </w:rPr>
                <w:t>LC-SC3-EE-1-2018-2019-2020</w:t>
              </w:r>
            </w:hyperlink>
          </w:p>
        </w:tc>
        <w:tc>
          <w:tcPr>
            <w:tcW w:w="4831" w:type="dxa"/>
          </w:tcPr>
          <w:p w:rsidR="008E22DC" w:rsidRPr="00396E5C" w:rsidRDefault="008E22DC" w:rsidP="008E22DC">
            <w:pPr>
              <w:pStyle w:val="NormalnyWeb"/>
              <w:spacing w:before="86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96E5C">
              <w:rPr>
                <w:rFonts w:ascii="Calibri" w:eastAsiaTheme="minorEastAsia" w:hAnsi="Calibri" w:cs="Calibri"/>
                <w:bCs/>
                <w:kern w:val="24"/>
                <w:sz w:val="22"/>
                <w:szCs w:val="22"/>
                <w:lang w:val="en-US"/>
              </w:rPr>
              <w:t xml:space="preserve">Decarbonisation of the EU building stock: innovative approaches and affordable solutions changing the market for buildings renovation </w:t>
            </w:r>
          </w:p>
          <w:p w:rsidR="000A6E70" w:rsidRPr="00A23C26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4" w:type="dxa"/>
          </w:tcPr>
          <w:p w:rsidR="000A6E70" w:rsidRPr="00A23C26" w:rsidRDefault="00A526D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:rsidR="000A6E70" w:rsidRPr="00A23C26" w:rsidRDefault="00A526D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3-4</w:t>
            </w:r>
          </w:p>
        </w:tc>
        <w:tc>
          <w:tcPr>
            <w:tcW w:w="2501" w:type="dxa"/>
          </w:tcPr>
          <w:p w:rsidR="000A6E70" w:rsidRPr="00A23C26" w:rsidRDefault="00A526D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12.03.2019-03.09.2019</w:t>
            </w:r>
          </w:p>
        </w:tc>
      </w:tr>
      <w:tr w:rsidR="000A6E70" w:rsidRPr="00F834FE" w:rsidTr="000A6E70">
        <w:tc>
          <w:tcPr>
            <w:tcW w:w="1514" w:type="dxa"/>
          </w:tcPr>
          <w:p w:rsidR="000A6E70" w:rsidRPr="00F834FE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" w:history="1">
              <w:r w:rsidR="009B0337" w:rsidRPr="00451493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LC-SC3-B4E-2-2020</w:t>
              </w:r>
            </w:hyperlink>
          </w:p>
        </w:tc>
        <w:tc>
          <w:tcPr>
            <w:tcW w:w="4831" w:type="dxa"/>
          </w:tcPr>
          <w:p w:rsidR="000A6E70" w:rsidRPr="00396E5C" w:rsidRDefault="00E6595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Stimulating demand for sustainable energy skills in the </w:t>
            </w:r>
            <w:r w:rsidR="002440CA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construction</w:t>
            </w: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sector</w:t>
            </w:r>
          </w:p>
          <w:p w:rsidR="00E6595E" w:rsidRPr="009B0337" w:rsidRDefault="00E6595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74" w:type="dxa"/>
          </w:tcPr>
          <w:p w:rsidR="000A6E70" w:rsidRPr="00D33F8B" w:rsidRDefault="009B033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CSA</w:t>
            </w:r>
          </w:p>
        </w:tc>
        <w:tc>
          <w:tcPr>
            <w:tcW w:w="1153" w:type="dxa"/>
            <w:gridSpan w:val="2"/>
          </w:tcPr>
          <w:p w:rsidR="000A6E70" w:rsidRPr="00D33F8B" w:rsidRDefault="004363AD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0,5-1</w:t>
            </w:r>
          </w:p>
        </w:tc>
        <w:tc>
          <w:tcPr>
            <w:tcW w:w="2501" w:type="dxa"/>
          </w:tcPr>
          <w:p w:rsidR="000A6E70" w:rsidRPr="00D33F8B" w:rsidRDefault="00451493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12.03.2019-03.09.2019</w:t>
            </w:r>
          </w:p>
        </w:tc>
      </w:tr>
      <w:tr w:rsidR="000A6E70" w:rsidRPr="00F834FE" w:rsidTr="000A6E70">
        <w:tc>
          <w:tcPr>
            <w:tcW w:w="1514" w:type="dxa"/>
          </w:tcPr>
          <w:p w:rsidR="000A6E70" w:rsidRPr="00F834FE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" w:history="1">
              <w:r w:rsidR="009B0337" w:rsidRPr="006C6A4C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LC-SC3-B4E-5-2020</w:t>
              </w:r>
            </w:hyperlink>
          </w:p>
        </w:tc>
        <w:tc>
          <w:tcPr>
            <w:tcW w:w="4831" w:type="dxa"/>
          </w:tcPr>
          <w:p w:rsidR="000A6E70" w:rsidRPr="00396E5C" w:rsidRDefault="00E6595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Integrated design concepts for energy-efficient ICT in buildings</w:t>
            </w:r>
          </w:p>
        </w:tc>
        <w:tc>
          <w:tcPr>
            <w:tcW w:w="974" w:type="dxa"/>
          </w:tcPr>
          <w:p w:rsidR="000A6E70" w:rsidRPr="00D33F8B" w:rsidRDefault="009B033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:rsidR="000A6E70" w:rsidRPr="00D33F8B" w:rsidRDefault="00AD608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2-3</w:t>
            </w:r>
          </w:p>
        </w:tc>
        <w:tc>
          <w:tcPr>
            <w:tcW w:w="2501" w:type="dxa"/>
          </w:tcPr>
          <w:p w:rsidR="000A6E70" w:rsidRPr="00D33F8B" w:rsidRDefault="006C6A4C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9B0337">
              <w:rPr>
                <w:rFonts w:ascii="Calibri" w:hAnsi="Calibri" w:cs="Calibri"/>
                <w:sz w:val="22"/>
                <w:szCs w:val="22"/>
                <w:lang w:val="en-US"/>
              </w:rPr>
              <w:t>6.07.2019-15.01.2020</w:t>
            </w:r>
          </w:p>
        </w:tc>
      </w:tr>
      <w:tr w:rsidR="00CF6F34" w:rsidRPr="00F834FE" w:rsidTr="000A6E70">
        <w:tc>
          <w:tcPr>
            <w:tcW w:w="1514" w:type="dxa"/>
          </w:tcPr>
          <w:p w:rsidR="00CF6F34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" w:history="1">
              <w:r w:rsidR="007B6F49" w:rsidRPr="000B2BAD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LC-SC3-B4E-7-2020</w:t>
              </w:r>
            </w:hyperlink>
          </w:p>
        </w:tc>
        <w:tc>
          <w:tcPr>
            <w:tcW w:w="4831" w:type="dxa"/>
          </w:tcPr>
          <w:p w:rsidR="00CF6F34" w:rsidRPr="00396E5C" w:rsidRDefault="00E6595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EU building stock data 4.0</w:t>
            </w:r>
          </w:p>
        </w:tc>
        <w:tc>
          <w:tcPr>
            <w:tcW w:w="974" w:type="dxa"/>
          </w:tcPr>
          <w:p w:rsidR="00CF6F34" w:rsidRDefault="007B6F49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CSA</w:t>
            </w:r>
          </w:p>
        </w:tc>
        <w:tc>
          <w:tcPr>
            <w:tcW w:w="1140" w:type="dxa"/>
          </w:tcPr>
          <w:p w:rsidR="00CF6F34" w:rsidRPr="00E11196" w:rsidRDefault="00BA331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1,5-2</w:t>
            </w:r>
          </w:p>
        </w:tc>
        <w:tc>
          <w:tcPr>
            <w:tcW w:w="2514" w:type="dxa"/>
            <w:gridSpan w:val="2"/>
          </w:tcPr>
          <w:p w:rsidR="00CF6F34" w:rsidRDefault="006C6A4C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CB1B7C">
              <w:rPr>
                <w:rFonts w:ascii="Calibri" w:hAnsi="Calibri" w:cs="Calibri"/>
                <w:sz w:val="22"/>
                <w:szCs w:val="22"/>
                <w:lang w:val="en-US"/>
              </w:rPr>
              <w:t>6.07.2019-15.01.2020</w:t>
            </w:r>
          </w:p>
        </w:tc>
      </w:tr>
      <w:tr w:rsidR="00CF6F34" w:rsidRPr="00F834FE" w:rsidTr="000A6E70">
        <w:tc>
          <w:tcPr>
            <w:tcW w:w="1514" w:type="dxa"/>
          </w:tcPr>
          <w:p w:rsidR="00CF6F34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" w:history="1">
              <w:r w:rsidR="007B6F49" w:rsidRPr="00E43C8B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LC-SC3-B4E-8-2020</w:t>
              </w:r>
            </w:hyperlink>
          </w:p>
        </w:tc>
        <w:tc>
          <w:tcPr>
            <w:tcW w:w="4831" w:type="dxa"/>
          </w:tcPr>
          <w:p w:rsidR="00CF6F34" w:rsidRPr="00396E5C" w:rsidRDefault="00D3488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Renewable and energy efficient solutions for heating and/or cooling, and domestic hot water production in multi-apartment residential buildings</w:t>
            </w:r>
          </w:p>
          <w:p w:rsidR="00161EFF" w:rsidRPr="00396E5C" w:rsidRDefault="00161EFF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74" w:type="dxa"/>
          </w:tcPr>
          <w:p w:rsidR="00CF6F34" w:rsidRDefault="007B6F49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40" w:type="dxa"/>
          </w:tcPr>
          <w:p w:rsidR="00CF6F34" w:rsidRPr="00E11196" w:rsidRDefault="00E43C8B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2-2,5</w:t>
            </w:r>
          </w:p>
        </w:tc>
        <w:tc>
          <w:tcPr>
            <w:tcW w:w="2514" w:type="dxa"/>
            <w:gridSpan w:val="2"/>
          </w:tcPr>
          <w:p w:rsidR="00CF6F34" w:rsidRDefault="00E43C8B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CB1B7C">
              <w:rPr>
                <w:rFonts w:ascii="Calibri" w:hAnsi="Calibri" w:cs="Calibri"/>
                <w:sz w:val="22"/>
                <w:szCs w:val="22"/>
                <w:lang w:val="en-US"/>
              </w:rPr>
              <w:t>6.07.2019-15.01.2020</w:t>
            </w:r>
          </w:p>
        </w:tc>
      </w:tr>
      <w:tr w:rsidR="00CF6F34" w:rsidRPr="00F834FE" w:rsidTr="000A6E70">
        <w:tc>
          <w:tcPr>
            <w:tcW w:w="1514" w:type="dxa"/>
          </w:tcPr>
          <w:p w:rsidR="00CF6F34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" w:history="1">
              <w:r w:rsidR="007B6F49" w:rsidRPr="000E4A22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LC-SC3-B4E-9-2020</w:t>
              </w:r>
            </w:hyperlink>
          </w:p>
        </w:tc>
        <w:tc>
          <w:tcPr>
            <w:tcW w:w="4831" w:type="dxa"/>
          </w:tcPr>
          <w:p w:rsidR="00CF6F34" w:rsidRPr="00396E5C" w:rsidRDefault="00D3488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Support to the coordination of EU smart buildings innovation community</w:t>
            </w:r>
          </w:p>
          <w:p w:rsidR="00161EFF" w:rsidRPr="00F15A4D" w:rsidRDefault="00161EFF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74" w:type="dxa"/>
          </w:tcPr>
          <w:p w:rsidR="00CF6F34" w:rsidRDefault="007B6F49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CSA</w:t>
            </w:r>
          </w:p>
        </w:tc>
        <w:tc>
          <w:tcPr>
            <w:tcW w:w="1140" w:type="dxa"/>
          </w:tcPr>
          <w:p w:rsidR="00CF6F34" w:rsidRPr="00E11196" w:rsidRDefault="00F42B2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1-1,5</w:t>
            </w:r>
          </w:p>
        </w:tc>
        <w:tc>
          <w:tcPr>
            <w:tcW w:w="2514" w:type="dxa"/>
            <w:gridSpan w:val="2"/>
          </w:tcPr>
          <w:p w:rsidR="00CF6F34" w:rsidRDefault="00FE4AB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CB1B7C">
              <w:rPr>
                <w:rFonts w:ascii="Calibri" w:hAnsi="Calibri" w:cs="Calibri"/>
                <w:sz w:val="22"/>
                <w:szCs w:val="22"/>
                <w:lang w:val="en-US"/>
              </w:rPr>
              <w:t>6.07.2019-15.01.2020</w:t>
            </w:r>
          </w:p>
        </w:tc>
      </w:tr>
      <w:tr w:rsidR="00386754" w:rsidRPr="00F834FE" w:rsidTr="000A6E70">
        <w:tc>
          <w:tcPr>
            <w:tcW w:w="1514" w:type="dxa"/>
          </w:tcPr>
          <w:p w:rsidR="00386754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" w:history="1">
              <w:r w:rsidR="00386754" w:rsidRPr="001E257D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LC-SC3-SCC-2-2020</w:t>
              </w:r>
            </w:hyperlink>
          </w:p>
        </w:tc>
        <w:tc>
          <w:tcPr>
            <w:tcW w:w="4831" w:type="dxa"/>
          </w:tcPr>
          <w:p w:rsidR="00386754" w:rsidRPr="00396E5C" w:rsidRDefault="00C15511" w:rsidP="00C15511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Smart Cities and Communities</w:t>
            </w:r>
            <w:bookmarkStart w:id="0" w:name="_GoBack"/>
            <w:bookmarkEnd w:id="0"/>
          </w:p>
        </w:tc>
        <w:tc>
          <w:tcPr>
            <w:tcW w:w="974" w:type="dxa"/>
          </w:tcPr>
          <w:p w:rsidR="00386754" w:rsidRDefault="00386754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40" w:type="dxa"/>
          </w:tcPr>
          <w:p w:rsidR="00386754" w:rsidRPr="00E11196" w:rsidRDefault="008313C3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15-20</w:t>
            </w:r>
          </w:p>
        </w:tc>
        <w:tc>
          <w:tcPr>
            <w:tcW w:w="2514" w:type="dxa"/>
            <w:gridSpan w:val="2"/>
          </w:tcPr>
          <w:p w:rsidR="00386754" w:rsidRDefault="00D41DB4" w:rsidP="00D41DB4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</w:t>
            </w:r>
            <w:r w:rsidR="00386754">
              <w:rPr>
                <w:rFonts w:ascii="Calibri" w:hAnsi="Calibri" w:cs="Calibri"/>
                <w:sz w:val="22"/>
                <w:szCs w:val="22"/>
                <w:lang w:val="en-US"/>
              </w:rPr>
              <w:t>.09.2019-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29.01</w:t>
            </w:r>
            <w:r w:rsidR="00386754">
              <w:rPr>
                <w:rFonts w:ascii="Calibri" w:hAnsi="Calibri" w:cs="Calibri"/>
                <w:sz w:val="22"/>
                <w:szCs w:val="22"/>
                <w:lang w:val="en-US"/>
              </w:rPr>
              <w:t>.2020</w:t>
            </w:r>
          </w:p>
        </w:tc>
      </w:tr>
      <w:tr w:rsidR="000A6E70" w:rsidRPr="00F834FE" w:rsidTr="000A6E70">
        <w:tc>
          <w:tcPr>
            <w:tcW w:w="10973" w:type="dxa"/>
            <w:gridSpan w:val="6"/>
            <w:shd w:val="clear" w:color="auto" w:fill="EDEAE7" w:themeFill="background2"/>
          </w:tcPr>
          <w:p w:rsidR="000A6E70" w:rsidRPr="00E95A8F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95A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Smart, green and integrated transport</w:t>
            </w:r>
          </w:p>
          <w:p w:rsidR="000A6E70" w:rsidRPr="00760C4F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A6E70" w:rsidRPr="00F834FE" w:rsidTr="000A6E70">
        <w:tc>
          <w:tcPr>
            <w:tcW w:w="1514" w:type="dxa"/>
          </w:tcPr>
          <w:p w:rsidR="000A6E70" w:rsidRPr="000315E3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" w:history="1">
              <w:r w:rsidR="004F1434" w:rsidRPr="002D67B8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DT-ART-05-2020</w:t>
              </w:r>
            </w:hyperlink>
          </w:p>
        </w:tc>
        <w:tc>
          <w:tcPr>
            <w:tcW w:w="4831" w:type="dxa"/>
          </w:tcPr>
          <w:p w:rsidR="00055888" w:rsidRPr="006D0245" w:rsidRDefault="00055888" w:rsidP="006D0245">
            <w:pPr>
              <w:rPr>
                <w:rFonts w:ascii="Calibri" w:hAnsi="Calibri"/>
              </w:rPr>
            </w:pPr>
            <w:r w:rsidRPr="006D0245">
              <w:rPr>
                <w:rFonts w:ascii="Calibri" w:hAnsi="Calibri"/>
              </w:rPr>
              <w:t>Efficient and safe connected and automated heavy-duty vehicles in real logistics operations</w:t>
            </w:r>
          </w:p>
          <w:p w:rsidR="000A6E70" w:rsidRPr="006D0245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0A6E70" w:rsidRPr="00544753" w:rsidRDefault="002D67B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:rsidR="000A6E70" w:rsidRPr="00544753" w:rsidRDefault="002D67B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15-20</w:t>
            </w:r>
          </w:p>
        </w:tc>
        <w:tc>
          <w:tcPr>
            <w:tcW w:w="2501" w:type="dxa"/>
          </w:tcPr>
          <w:p w:rsidR="000A6E70" w:rsidRPr="00544753" w:rsidRDefault="00CE3AFB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03.12.2019-21.04.2020</w:t>
            </w:r>
          </w:p>
        </w:tc>
      </w:tr>
      <w:tr w:rsidR="000A6E70" w:rsidRPr="00F834FE" w:rsidTr="000A6E70">
        <w:tc>
          <w:tcPr>
            <w:tcW w:w="1514" w:type="dxa"/>
          </w:tcPr>
          <w:p w:rsidR="000A6E70" w:rsidRDefault="007439F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" w:history="1">
              <w:r w:rsidR="004F1434" w:rsidRPr="006D0245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DT-ART-06-2020</w:t>
              </w:r>
            </w:hyperlink>
          </w:p>
        </w:tc>
        <w:tc>
          <w:tcPr>
            <w:tcW w:w="4831" w:type="dxa"/>
          </w:tcPr>
          <w:p w:rsidR="000A6E70" w:rsidRDefault="00D3190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4E604D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Large-scale, cross-border demonstration of highly automated driving functions for passengers cars</w:t>
            </w:r>
          </w:p>
          <w:p w:rsidR="006D0245" w:rsidRPr="004E604D" w:rsidRDefault="006D024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74" w:type="dxa"/>
          </w:tcPr>
          <w:p w:rsidR="000A6E70" w:rsidRPr="00544753" w:rsidRDefault="006D024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:rsidR="000A6E70" w:rsidRPr="00544753" w:rsidRDefault="006D024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15-30</w:t>
            </w:r>
          </w:p>
        </w:tc>
        <w:tc>
          <w:tcPr>
            <w:tcW w:w="2501" w:type="dxa"/>
          </w:tcPr>
          <w:p w:rsidR="000A6E70" w:rsidRPr="00544753" w:rsidRDefault="006D024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03.12.2019-21.04.2020</w:t>
            </w:r>
          </w:p>
        </w:tc>
      </w:tr>
    </w:tbl>
    <w:p w:rsidR="00E33D3F" w:rsidRDefault="00E33D3F" w:rsidP="00D126B1">
      <w:pPr>
        <w:pStyle w:val="Bezformatowania"/>
        <w:rPr>
          <w:rFonts w:ascii="Calibri" w:hAnsi="Calibri" w:cs="Calibri"/>
          <w:color w:val="0070C0"/>
          <w:sz w:val="20"/>
          <w:szCs w:val="20"/>
          <w:lang w:val="en-US"/>
        </w:rPr>
      </w:pPr>
    </w:p>
    <w:p w:rsidR="00AC64D8" w:rsidRDefault="00AC64D8" w:rsidP="00D126B1">
      <w:pPr>
        <w:pStyle w:val="Bezformatowania"/>
        <w:rPr>
          <w:rFonts w:ascii="Calibri" w:hAnsi="Calibri" w:cs="Calibri"/>
          <w:color w:val="0070C0"/>
          <w:sz w:val="20"/>
          <w:szCs w:val="20"/>
          <w:lang w:val="en-US"/>
        </w:rPr>
      </w:pPr>
    </w:p>
    <w:p w:rsidR="00AC64D8" w:rsidRDefault="00AC64D8" w:rsidP="00D126B1">
      <w:pPr>
        <w:pStyle w:val="Bezformatowania"/>
        <w:rPr>
          <w:rFonts w:ascii="Calibri" w:hAnsi="Calibri" w:cs="Calibri"/>
          <w:color w:val="0070C0"/>
          <w:sz w:val="20"/>
          <w:szCs w:val="20"/>
          <w:lang w:val="en-US"/>
        </w:rPr>
      </w:pPr>
    </w:p>
    <w:p w:rsidR="00AC64D8" w:rsidRDefault="00AC64D8" w:rsidP="00D126B1">
      <w:pPr>
        <w:pStyle w:val="Bezformatowania"/>
        <w:rPr>
          <w:rFonts w:ascii="Calibri" w:hAnsi="Calibri" w:cs="Calibri"/>
          <w:i/>
          <w:color w:val="auto"/>
          <w:sz w:val="20"/>
          <w:szCs w:val="20"/>
          <w:lang w:val="en-US"/>
        </w:rPr>
      </w:pPr>
    </w:p>
    <w:p w:rsidR="00AC64D8" w:rsidRPr="00AC64D8" w:rsidRDefault="007439F1" w:rsidP="00AC64D8">
      <w:pPr>
        <w:pStyle w:val="Bezformatowania"/>
        <w:jc w:val="center"/>
        <w:rPr>
          <w:rFonts w:ascii="Calibri" w:hAnsi="Calibri" w:cs="Calibri"/>
          <w:b/>
          <w:color w:val="0070C0"/>
          <w:sz w:val="32"/>
          <w:szCs w:val="32"/>
          <w:lang w:val="en-US"/>
        </w:rPr>
      </w:pPr>
      <w:hyperlink r:id="rId23" w:history="1">
        <w:r w:rsidR="00AC64D8" w:rsidRPr="00AC64D8">
          <w:rPr>
            <w:rStyle w:val="Hipercze"/>
            <w:rFonts w:ascii="Calibri" w:hAnsi="Calibri" w:cs="Calibri"/>
            <w:b/>
            <w:sz w:val="32"/>
            <w:szCs w:val="32"/>
            <w:lang w:val="en-US"/>
          </w:rPr>
          <w:t>www.kpk.gov.pl</w:t>
        </w:r>
      </w:hyperlink>
    </w:p>
    <w:p w:rsidR="00AC64D8" w:rsidRPr="006D0245" w:rsidRDefault="00AC64D8" w:rsidP="00D126B1">
      <w:pPr>
        <w:pStyle w:val="Bezformatowania"/>
        <w:rPr>
          <w:rFonts w:ascii="Calibri" w:hAnsi="Calibri" w:cs="Calibri"/>
          <w:color w:val="0070C0"/>
          <w:sz w:val="22"/>
          <w:szCs w:val="20"/>
          <w:lang w:val="en-US"/>
        </w:rPr>
      </w:pPr>
    </w:p>
    <w:sectPr w:rsidR="00AC64D8" w:rsidRPr="006D0245">
      <w:headerReference w:type="default" r:id="rId24"/>
      <w:pgSz w:w="11900" w:h="16840"/>
      <w:pgMar w:top="720" w:right="720" w:bottom="720" w:left="72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F1" w:rsidRDefault="007439F1">
      <w:r>
        <w:separator/>
      </w:r>
    </w:p>
  </w:endnote>
  <w:endnote w:type="continuationSeparator" w:id="0">
    <w:p w:rsidR="007439F1" w:rsidRDefault="007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Demi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F1" w:rsidRDefault="007439F1">
      <w:r>
        <w:separator/>
      </w:r>
    </w:p>
  </w:footnote>
  <w:footnote w:type="continuationSeparator" w:id="0">
    <w:p w:rsidR="007439F1" w:rsidRDefault="0074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96" w:rsidRDefault="0047375B" w:rsidP="00E11196">
    <w:pPr>
      <w:jc w:val="center"/>
    </w:pPr>
    <w:r>
      <w:rPr>
        <w:noProof/>
        <w:lang w:val="pl-PL" w:eastAsia="pl-PL"/>
      </w:rPr>
      <w:drawing>
        <wp:inline distT="0" distB="0" distL="0" distR="0" wp14:anchorId="42EF1D72" wp14:editId="6A497ED8">
          <wp:extent cx="1104900" cy="65506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A-wersja-podstawowa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91" cy="65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60A9">
      <w:rPr>
        <w:noProof/>
        <w:lang w:val="pl-PL" w:eastAsia="pl-PL"/>
      </w:rPr>
      <w:t xml:space="preserve">                                                                       </w:t>
    </w:r>
    <w:r w:rsidR="00E11196" w:rsidRPr="0047375B">
      <w:rPr>
        <w:noProof/>
        <w:lang w:val="pl-PL" w:eastAsia="pl-PL"/>
      </w:rPr>
      <w:drawing>
        <wp:inline distT="0" distB="0" distL="0" distR="0" wp14:anchorId="48C7629A" wp14:editId="241E8E88">
          <wp:extent cx="1438275" cy="608306"/>
          <wp:effectExtent l="0" t="0" r="0" b="1905"/>
          <wp:docPr id="3" name="Obraz 3" descr="H:\00_KPK_ADMINISTRATION\003_Promotion\LOGA\H2020-materialy-promocyjne\horyzont-2020-jednokolorowe\h2020_gra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0_KPK_ADMINISTRATION\003_Promotion\LOGA\H2020-materialy-promocyjne\horyzont-2020-jednokolorowe\h2020_grana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372" cy="61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FA1" w:rsidRDefault="0047375B">
    <w:r>
      <w:t xml:space="preserve">                                                                                            </w:t>
    </w:r>
  </w:p>
  <w:p w:rsidR="00E11196" w:rsidRDefault="00E111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A1"/>
    <w:rsid w:val="000315E3"/>
    <w:rsid w:val="0003347C"/>
    <w:rsid w:val="00055888"/>
    <w:rsid w:val="00056562"/>
    <w:rsid w:val="000A6585"/>
    <w:rsid w:val="000A6E70"/>
    <w:rsid w:val="000B2BAD"/>
    <w:rsid w:val="000B3A83"/>
    <w:rsid w:val="000C1340"/>
    <w:rsid w:val="000C65C1"/>
    <w:rsid w:val="000E14F6"/>
    <w:rsid w:val="000E4A22"/>
    <w:rsid w:val="00100CE3"/>
    <w:rsid w:val="00134374"/>
    <w:rsid w:val="00141EBB"/>
    <w:rsid w:val="00161EFF"/>
    <w:rsid w:val="001660A9"/>
    <w:rsid w:val="001724CA"/>
    <w:rsid w:val="00176A40"/>
    <w:rsid w:val="00186200"/>
    <w:rsid w:val="001915F7"/>
    <w:rsid w:val="001A0BD8"/>
    <w:rsid w:val="001B35CA"/>
    <w:rsid w:val="001E257D"/>
    <w:rsid w:val="001E66A8"/>
    <w:rsid w:val="001F3BB0"/>
    <w:rsid w:val="001F60C3"/>
    <w:rsid w:val="0020181F"/>
    <w:rsid w:val="00223675"/>
    <w:rsid w:val="00237B10"/>
    <w:rsid w:val="00241BF2"/>
    <w:rsid w:val="002440CA"/>
    <w:rsid w:val="00262723"/>
    <w:rsid w:val="002720E9"/>
    <w:rsid w:val="00281DB1"/>
    <w:rsid w:val="002865B0"/>
    <w:rsid w:val="0028798C"/>
    <w:rsid w:val="002A07D1"/>
    <w:rsid w:val="002B6E7A"/>
    <w:rsid w:val="002C22CA"/>
    <w:rsid w:val="002C6CB6"/>
    <w:rsid w:val="002D67B8"/>
    <w:rsid w:val="003109AE"/>
    <w:rsid w:val="00326540"/>
    <w:rsid w:val="003342ED"/>
    <w:rsid w:val="0033438A"/>
    <w:rsid w:val="00374F94"/>
    <w:rsid w:val="00382BD5"/>
    <w:rsid w:val="00386754"/>
    <w:rsid w:val="00396E5C"/>
    <w:rsid w:val="003C0608"/>
    <w:rsid w:val="00416DCC"/>
    <w:rsid w:val="00423A10"/>
    <w:rsid w:val="004363AD"/>
    <w:rsid w:val="00436CDD"/>
    <w:rsid w:val="00451493"/>
    <w:rsid w:val="00463951"/>
    <w:rsid w:val="0047375B"/>
    <w:rsid w:val="00493A04"/>
    <w:rsid w:val="00494B6C"/>
    <w:rsid w:val="004B20FC"/>
    <w:rsid w:val="004B4207"/>
    <w:rsid w:val="004C63D8"/>
    <w:rsid w:val="004D55EA"/>
    <w:rsid w:val="004D56F6"/>
    <w:rsid w:val="004D6D58"/>
    <w:rsid w:val="004E604D"/>
    <w:rsid w:val="004F1434"/>
    <w:rsid w:val="004F6EAA"/>
    <w:rsid w:val="004F7384"/>
    <w:rsid w:val="004F7FF8"/>
    <w:rsid w:val="00507713"/>
    <w:rsid w:val="00516FE0"/>
    <w:rsid w:val="00517C5E"/>
    <w:rsid w:val="00541ED3"/>
    <w:rsid w:val="00542996"/>
    <w:rsid w:val="00544753"/>
    <w:rsid w:val="0056505D"/>
    <w:rsid w:val="00571CE7"/>
    <w:rsid w:val="00574583"/>
    <w:rsid w:val="005764A9"/>
    <w:rsid w:val="00581B15"/>
    <w:rsid w:val="00597469"/>
    <w:rsid w:val="005C22E9"/>
    <w:rsid w:val="005E67C9"/>
    <w:rsid w:val="00605065"/>
    <w:rsid w:val="0064525E"/>
    <w:rsid w:val="006526AD"/>
    <w:rsid w:val="00655CFE"/>
    <w:rsid w:val="0067508A"/>
    <w:rsid w:val="00696834"/>
    <w:rsid w:val="006C6A4C"/>
    <w:rsid w:val="006D0245"/>
    <w:rsid w:val="006E29C9"/>
    <w:rsid w:val="006E7141"/>
    <w:rsid w:val="006F4612"/>
    <w:rsid w:val="0072451D"/>
    <w:rsid w:val="007266B1"/>
    <w:rsid w:val="007439F1"/>
    <w:rsid w:val="00760C4F"/>
    <w:rsid w:val="007811EC"/>
    <w:rsid w:val="00786F77"/>
    <w:rsid w:val="007B6F49"/>
    <w:rsid w:val="007C567B"/>
    <w:rsid w:val="007E18E4"/>
    <w:rsid w:val="008313C3"/>
    <w:rsid w:val="00840282"/>
    <w:rsid w:val="00863423"/>
    <w:rsid w:val="00883E28"/>
    <w:rsid w:val="00891FDC"/>
    <w:rsid w:val="008A5260"/>
    <w:rsid w:val="008A5891"/>
    <w:rsid w:val="008B458E"/>
    <w:rsid w:val="008C700E"/>
    <w:rsid w:val="008E22DC"/>
    <w:rsid w:val="00902337"/>
    <w:rsid w:val="00915742"/>
    <w:rsid w:val="00931D3C"/>
    <w:rsid w:val="00945DD4"/>
    <w:rsid w:val="00962FA1"/>
    <w:rsid w:val="00970F1E"/>
    <w:rsid w:val="00985B4F"/>
    <w:rsid w:val="0099353E"/>
    <w:rsid w:val="00994646"/>
    <w:rsid w:val="009B0337"/>
    <w:rsid w:val="00A12E17"/>
    <w:rsid w:val="00A173F3"/>
    <w:rsid w:val="00A23C26"/>
    <w:rsid w:val="00A433F3"/>
    <w:rsid w:val="00A526D5"/>
    <w:rsid w:val="00A55361"/>
    <w:rsid w:val="00A610BA"/>
    <w:rsid w:val="00A61991"/>
    <w:rsid w:val="00A67F06"/>
    <w:rsid w:val="00A839E4"/>
    <w:rsid w:val="00A97CFB"/>
    <w:rsid w:val="00AB0E28"/>
    <w:rsid w:val="00AC64D8"/>
    <w:rsid w:val="00AC7B94"/>
    <w:rsid w:val="00AD6080"/>
    <w:rsid w:val="00B00049"/>
    <w:rsid w:val="00B13FD8"/>
    <w:rsid w:val="00B579A8"/>
    <w:rsid w:val="00B84411"/>
    <w:rsid w:val="00BA3310"/>
    <w:rsid w:val="00BB71D7"/>
    <w:rsid w:val="00BB7B4F"/>
    <w:rsid w:val="00BC27AF"/>
    <w:rsid w:val="00BC2A7E"/>
    <w:rsid w:val="00BD4128"/>
    <w:rsid w:val="00BE0337"/>
    <w:rsid w:val="00BF1045"/>
    <w:rsid w:val="00BF3DF6"/>
    <w:rsid w:val="00BF5C2A"/>
    <w:rsid w:val="00BF701A"/>
    <w:rsid w:val="00C05CAB"/>
    <w:rsid w:val="00C146D8"/>
    <w:rsid w:val="00C14A21"/>
    <w:rsid w:val="00C15511"/>
    <w:rsid w:val="00C25DA5"/>
    <w:rsid w:val="00C605B3"/>
    <w:rsid w:val="00CB1B7C"/>
    <w:rsid w:val="00CB692A"/>
    <w:rsid w:val="00CC2A4B"/>
    <w:rsid w:val="00CE3AFB"/>
    <w:rsid w:val="00CE57A2"/>
    <w:rsid w:val="00CF6F34"/>
    <w:rsid w:val="00D126B1"/>
    <w:rsid w:val="00D31905"/>
    <w:rsid w:val="00D33F8B"/>
    <w:rsid w:val="00D34888"/>
    <w:rsid w:val="00D41DB4"/>
    <w:rsid w:val="00D82393"/>
    <w:rsid w:val="00DA053C"/>
    <w:rsid w:val="00DB7AD2"/>
    <w:rsid w:val="00E11196"/>
    <w:rsid w:val="00E31ED8"/>
    <w:rsid w:val="00E33D3F"/>
    <w:rsid w:val="00E43C8B"/>
    <w:rsid w:val="00E5679C"/>
    <w:rsid w:val="00E571E7"/>
    <w:rsid w:val="00E6595E"/>
    <w:rsid w:val="00E708B9"/>
    <w:rsid w:val="00E82647"/>
    <w:rsid w:val="00E95A8F"/>
    <w:rsid w:val="00E960A6"/>
    <w:rsid w:val="00EF1D0E"/>
    <w:rsid w:val="00EF60F3"/>
    <w:rsid w:val="00F03716"/>
    <w:rsid w:val="00F05CBE"/>
    <w:rsid w:val="00F071F5"/>
    <w:rsid w:val="00F15A4D"/>
    <w:rsid w:val="00F170FD"/>
    <w:rsid w:val="00F42B28"/>
    <w:rsid w:val="00F511BE"/>
    <w:rsid w:val="00F513EB"/>
    <w:rsid w:val="00F564A6"/>
    <w:rsid w:val="00F6600C"/>
    <w:rsid w:val="00F669DE"/>
    <w:rsid w:val="00F81D66"/>
    <w:rsid w:val="00F834FE"/>
    <w:rsid w:val="00F87EF1"/>
    <w:rsid w:val="00F954C5"/>
    <w:rsid w:val="00F95C68"/>
    <w:rsid w:val="00F96DE4"/>
    <w:rsid w:val="00FA2145"/>
    <w:rsid w:val="00FB0E51"/>
    <w:rsid w:val="00FE4AB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FD91"/>
  <w15:docId w15:val="{92D8295C-EDE6-4413-A846-1C22C86A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6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406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0F1E"/>
    <w:rPr>
      <w:b/>
      <w:bCs/>
    </w:rPr>
  </w:style>
  <w:style w:type="paragraph" w:styleId="NormalnyWeb">
    <w:name w:val="Normal (Web)"/>
    <w:basedOn w:val="Normalny"/>
    <w:uiPriority w:val="99"/>
    <w:unhideWhenUsed/>
    <w:rsid w:val="00970F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table" w:styleId="Tabela-Siatka">
    <w:name w:val="Table Grid"/>
    <w:basedOn w:val="Standardowy"/>
    <w:uiPriority w:val="59"/>
    <w:rsid w:val="004D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960A6"/>
    <w:rPr>
      <w:i/>
      <w:iCs/>
    </w:rPr>
  </w:style>
  <w:style w:type="paragraph" w:customStyle="1" w:styleId="Default">
    <w:name w:val="Default"/>
    <w:rsid w:val="000C13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75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7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75B"/>
    <w:rPr>
      <w:sz w:val="24"/>
      <w:szCs w:val="24"/>
      <w:lang w:val="en-US" w:eastAsia="en-US"/>
    </w:rPr>
  </w:style>
  <w:style w:type="paragraph" w:customStyle="1" w:styleId="HeadingThree">
    <w:name w:val="HeadingThree"/>
    <w:basedOn w:val="Nagwek3"/>
    <w:next w:val="Normalny"/>
    <w:link w:val="HeadingThreeChar"/>
    <w:qFormat/>
    <w:rsid w:val="005E6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276" w:lineRule="auto"/>
      <w:jc w:val="both"/>
    </w:pPr>
    <w:rPr>
      <w:b/>
      <w:bCs/>
      <w:szCs w:val="28"/>
      <w:bdr w:val="none" w:sz="0" w:space="0" w:color="auto"/>
      <w:lang w:val="en-GB" w:eastAsia="en-GB"/>
    </w:rPr>
  </w:style>
  <w:style w:type="character" w:customStyle="1" w:styleId="HeadingThreeChar">
    <w:name w:val="HeadingThree Char"/>
    <w:basedOn w:val="Nagwek3Znak"/>
    <w:link w:val="HeadingThree"/>
    <w:rsid w:val="005E67C9"/>
    <w:rPr>
      <w:rFonts w:asciiTheme="majorHAnsi" w:eastAsiaTheme="majorEastAsia" w:hAnsiTheme="majorHAnsi" w:cstheme="majorBidi"/>
      <w:b/>
      <w:bCs/>
      <w:color w:val="184068" w:themeColor="accent1" w:themeShade="7F"/>
      <w:sz w:val="24"/>
      <w:szCs w:val="28"/>
      <w:bdr w:val="none" w:sz="0" w:space="0" w:color="auto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67C9"/>
    <w:rPr>
      <w:rFonts w:asciiTheme="majorHAnsi" w:eastAsiaTheme="majorEastAsia" w:hAnsiTheme="majorHAnsi" w:cstheme="majorBidi"/>
      <w:color w:val="184068" w:themeColor="accent1" w:themeShade="7F"/>
      <w:sz w:val="24"/>
      <w:szCs w:val="24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9683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lc-cla-11-2020" TargetMode="External"/><Relationship Id="rId13" Type="http://schemas.openxmlformats.org/officeDocument/2006/relationships/hyperlink" Target="https://ec.europa.eu/info/funding-tenders/opportunities/portal/screen/opportunities/topic-details/migration-04-2020" TargetMode="External"/><Relationship Id="rId18" Type="http://schemas.openxmlformats.org/officeDocument/2006/relationships/hyperlink" Target="https://ec.europa.eu/info/funding-tenders/opportunities/portal/screen/opportunities/topic-details/lc-sc3-b4e-8-20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c.europa.eu/info/funding-tenders/opportunities/portal/screen/opportunities/topic-details/dt-art-05-2020" TargetMode="External"/><Relationship Id="rId7" Type="http://schemas.openxmlformats.org/officeDocument/2006/relationships/hyperlink" Target="https://ec.europa.eu/info/funding-tenders/opportunities/portal/screen/opportunities/topic-details/lc-cla-11-2020" TargetMode="External"/><Relationship Id="rId12" Type="http://schemas.openxmlformats.org/officeDocument/2006/relationships/hyperlink" Target="https://ec.europa.eu/info/funding-tenders/opportunities/portal/screen/opportunities/topic-details/transformations-04-2019-2020" TargetMode="External"/><Relationship Id="rId17" Type="http://schemas.openxmlformats.org/officeDocument/2006/relationships/hyperlink" Target="https://ec.europa.eu/info/funding-tenders/opportunities/portal/screen/opportunities/topic-details/lc-sc3-b4e-7-20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.europa.eu/info/funding-tenders/opportunities/portal/screen/opportunities/topic-details/lc-sc3-b4e-5-2020" TargetMode="External"/><Relationship Id="rId20" Type="http://schemas.openxmlformats.org/officeDocument/2006/relationships/hyperlink" Target="https://ec.europa.eu/info/funding-tenders/opportunities/portal/screen/opportunities/topic-details/lc-sc3-scc-1-2018-2019-20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funding-tenders/opportunities/portal/screen/opportunities/topic-details/sc5-35-202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info/funding-tenders/opportunities/portal/screen/opportunities/topic-details/lc-sc3-ee-3-2019-2020" TargetMode="External"/><Relationship Id="rId23" Type="http://schemas.openxmlformats.org/officeDocument/2006/relationships/hyperlink" Target="http://www.kpk.gov.pl" TargetMode="External"/><Relationship Id="rId10" Type="http://schemas.openxmlformats.org/officeDocument/2006/relationships/hyperlink" Target="https://ec.europa.eu/info/funding-tenders/opportunities/portal/screen/opportunities/topic-details/sc5-27-2020;freeTextSearchKeyword=SC5-27-2020;typeCodes=1;statusCodes=31094501,31094502,31094503;programCode=H2020;programDivisionCode=null;focusAreaCode=null;crossCuttingPriorityCode=null;callCode=Default;sortQuery=openingDate;orderBy=asc;onlyTenders=false;topicListKey=topicSearchTablePageState" TargetMode="External"/><Relationship Id="rId19" Type="http://schemas.openxmlformats.org/officeDocument/2006/relationships/hyperlink" Target="https://ec.europa.eu/info/funding-tenders/opportunities/portal/screen/opportunities/topic-details/lc-sc3-b4e-9-2020;freeTextSearchKeyword=LC-SC3-B4E-9-2020;typeCodes=1;statusCodes=31094501,31094502,31094503;programCode=H2020;programDivisionCode=31047938;focusAreaCode=null;crossCuttingPriorityCode=null;callCode=Default;sortQuery=openingDate;orderBy=asc;onlyTenders=false;topicListKey=topicSearchTablePageSt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portal/screen/opportunities/topic-details/lc-cla-13-2020;freeTextSearchKeyword=;typeCodes=1;statusCodes=31094501,31094502;programCode=H2020;programDivisionCode=null;focusAreaCode=null;crossCuttingPriorityCode=null;callCode=H2020-LC-CLA-2018-2019-2020;sortQuery=openingDate;orderBy=asc;onlyTenders=false;topicListKey=topicSearchTablePageState" TargetMode="External"/><Relationship Id="rId14" Type="http://schemas.openxmlformats.org/officeDocument/2006/relationships/hyperlink" Target="https://ec.europa.eu/info/funding-tenders/opportunities/portal/screen/opportunities/topic-details/lc-sc3-ee-1-2018-2019-2020" TargetMode="External"/><Relationship Id="rId22" Type="http://schemas.openxmlformats.org/officeDocument/2006/relationships/hyperlink" Target="https://ec.europa.eu/info/funding-tenders/opportunities/portal/screen/opportunities/topic-details/dt-art-06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10_For_Sale_Bicycle">
  <a:themeElements>
    <a:clrScheme name="10_For_Sale_Bicycl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Sale_Bicycle">
      <a:majorFont>
        <a:latin typeface="Avenir Next Demi Bold"/>
        <a:ea typeface="Avenir Next Demi Bold"/>
        <a:cs typeface="Avenir Next Demi Bold"/>
      </a:majorFont>
      <a:minorFont>
        <a:latin typeface="Avenir Next Ultra Light"/>
        <a:ea typeface="Avenir Next Ultra Light"/>
        <a:cs typeface="Avenir Next Ultra Light"/>
      </a:minorFont>
    </a:fontScheme>
    <a:fmtScheme name="10_For_Sale_Bicyc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68BB-B331-4FA9-8551-48035FC2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Krutel</dc:creator>
  <cp:keywords/>
  <dc:description/>
  <cp:lastModifiedBy>Aneta Maszewska</cp:lastModifiedBy>
  <cp:revision>147</cp:revision>
  <dcterms:created xsi:type="dcterms:W3CDTF">2019-04-24T11:20:00Z</dcterms:created>
  <dcterms:modified xsi:type="dcterms:W3CDTF">2019-08-19T07:43:00Z</dcterms:modified>
</cp:coreProperties>
</file>