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AB" w:rsidRDefault="00D238AB" w:rsidP="00EA4612">
      <w:pPr>
        <w:jc w:val="center"/>
        <w:rPr>
          <w:b/>
          <w:color w:val="1F497D"/>
          <w:sz w:val="24"/>
          <w:szCs w:val="24"/>
        </w:rPr>
      </w:pPr>
      <w:bookmarkStart w:id="0" w:name="_GoBack"/>
      <w:bookmarkEnd w:id="0"/>
      <w:r w:rsidRPr="00D238AB">
        <w:rPr>
          <w:b/>
          <w:color w:val="1F497D"/>
          <w:sz w:val="24"/>
          <w:szCs w:val="24"/>
        </w:rPr>
        <w:t xml:space="preserve">Dzień Informacyjny </w:t>
      </w:r>
      <w:r w:rsidR="00345F2E">
        <w:rPr>
          <w:b/>
          <w:color w:val="1F497D"/>
          <w:sz w:val="24"/>
          <w:szCs w:val="24"/>
        </w:rPr>
        <w:t>Upowszechnianie doskonałości i zapewnienie szerszego uczestnictwa</w:t>
      </w:r>
      <w:r w:rsidR="00EA4612">
        <w:rPr>
          <w:b/>
          <w:color w:val="1F497D"/>
          <w:sz w:val="24"/>
          <w:szCs w:val="24"/>
        </w:rPr>
        <w:t xml:space="preserve"> (</w:t>
      </w:r>
      <w:proofErr w:type="spellStart"/>
      <w:r w:rsidR="00EA4612" w:rsidRPr="00EA4612">
        <w:rPr>
          <w:b/>
          <w:i/>
          <w:color w:val="1F497D"/>
          <w:sz w:val="24"/>
          <w:szCs w:val="24"/>
        </w:rPr>
        <w:t>Widening</w:t>
      </w:r>
      <w:proofErr w:type="spellEnd"/>
      <w:r w:rsidR="00EA4612">
        <w:rPr>
          <w:b/>
          <w:color w:val="1F497D"/>
          <w:sz w:val="24"/>
          <w:szCs w:val="24"/>
        </w:rPr>
        <w:t>)</w:t>
      </w:r>
    </w:p>
    <w:p w:rsidR="00495D62" w:rsidRPr="00D238AB" w:rsidRDefault="00495D62" w:rsidP="00EA4612">
      <w:pPr>
        <w:jc w:val="center"/>
        <w:rPr>
          <w:b/>
          <w:color w:val="1F497D"/>
          <w:sz w:val="24"/>
          <w:szCs w:val="24"/>
        </w:rPr>
      </w:pPr>
    </w:p>
    <w:p w:rsidR="00D238AB" w:rsidRDefault="00D238AB" w:rsidP="00D238AB">
      <w:pPr>
        <w:rPr>
          <w:color w:val="1F497D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345F2E" w:rsidTr="00EA4612">
        <w:tc>
          <w:tcPr>
            <w:tcW w:w="1384" w:type="dxa"/>
          </w:tcPr>
          <w:p w:rsidR="00345F2E" w:rsidRDefault="00345F2E" w:rsidP="00D66180">
            <w:pPr>
              <w:spacing w:line="276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9:30-10:00</w:t>
            </w:r>
          </w:p>
        </w:tc>
        <w:tc>
          <w:tcPr>
            <w:tcW w:w="7828" w:type="dxa"/>
          </w:tcPr>
          <w:p w:rsidR="00345F2E" w:rsidRDefault="00345F2E" w:rsidP="00D66180">
            <w:pPr>
              <w:spacing w:line="276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Rejestracja uczestników/ kawa powitalna</w:t>
            </w:r>
          </w:p>
          <w:p w:rsidR="00345F2E" w:rsidRDefault="00345F2E" w:rsidP="00D66180">
            <w:pPr>
              <w:spacing w:line="276" w:lineRule="auto"/>
              <w:jc w:val="both"/>
              <w:rPr>
                <w:color w:val="1F497D"/>
              </w:rPr>
            </w:pPr>
          </w:p>
        </w:tc>
      </w:tr>
      <w:tr w:rsidR="00345F2E" w:rsidTr="00EA4612">
        <w:tc>
          <w:tcPr>
            <w:tcW w:w="1384" w:type="dxa"/>
          </w:tcPr>
          <w:p w:rsidR="00345F2E" w:rsidRDefault="00345F2E" w:rsidP="00D66180">
            <w:pPr>
              <w:spacing w:line="276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10:00–10:15</w:t>
            </w:r>
          </w:p>
        </w:tc>
        <w:tc>
          <w:tcPr>
            <w:tcW w:w="7828" w:type="dxa"/>
          </w:tcPr>
          <w:p w:rsidR="00345F2E" w:rsidRDefault="00345F2E" w:rsidP="00D66180">
            <w:pPr>
              <w:spacing w:line="276" w:lineRule="auto"/>
              <w:jc w:val="both"/>
              <w:rPr>
                <w:i/>
                <w:color w:val="1F497D"/>
              </w:rPr>
            </w:pPr>
            <w:r>
              <w:rPr>
                <w:color w:val="1F497D"/>
              </w:rPr>
              <w:t xml:space="preserve">Powitanie uczestników. Polskie uczestnictwo w instrumentach pakietu </w:t>
            </w:r>
            <w:proofErr w:type="spellStart"/>
            <w:r>
              <w:rPr>
                <w:color w:val="1F497D"/>
              </w:rPr>
              <w:t>Widening</w:t>
            </w:r>
            <w:proofErr w:type="spellEnd"/>
            <w:r>
              <w:rPr>
                <w:color w:val="1F497D"/>
              </w:rPr>
              <w:t xml:space="preserve"> – </w:t>
            </w:r>
            <w:r w:rsidRPr="00345F2E">
              <w:rPr>
                <w:i/>
                <w:color w:val="1F497D"/>
              </w:rPr>
              <w:t>Katarzyna Walczyk-Matuszyk, Zastępca Dyrektora, KPK PB UE</w:t>
            </w:r>
          </w:p>
          <w:p w:rsidR="00345F2E" w:rsidRDefault="00345F2E" w:rsidP="00D66180">
            <w:pPr>
              <w:spacing w:line="276" w:lineRule="auto"/>
              <w:jc w:val="both"/>
              <w:rPr>
                <w:color w:val="1F497D"/>
              </w:rPr>
            </w:pPr>
          </w:p>
        </w:tc>
      </w:tr>
      <w:tr w:rsidR="00345F2E" w:rsidTr="00EA4612">
        <w:tc>
          <w:tcPr>
            <w:tcW w:w="1384" w:type="dxa"/>
          </w:tcPr>
          <w:p w:rsidR="00345F2E" w:rsidRDefault="00345F2E" w:rsidP="00345F2E">
            <w:pPr>
              <w:spacing w:line="276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10:15-11:00</w:t>
            </w:r>
          </w:p>
        </w:tc>
        <w:tc>
          <w:tcPr>
            <w:tcW w:w="7828" w:type="dxa"/>
          </w:tcPr>
          <w:p w:rsidR="00345F2E" w:rsidRDefault="00345F2E" w:rsidP="00D66180">
            <w:pPr>
              <w:spacing w:line="276" w:lineRule="auto"/>
              <w:jc w:val="both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Teaming</w:t>
            </w:r>
            <w:proofErr w:type="spellEnd"/>
            <w:r>
              <w:rPr>
                <w:color w:val="1F497D"/>
              </w:rPr>
              <w:t xml:space="preserve">, </w:t>
            </w:r>
            <w:proofErr w:type="spellStart"/>
            <w:r>
              <w:rPr>
                <w:color w:val="1F497D"/>
              </w:rPr>
              <w:t>Twinning</w:t>
            </w:r>
            <w:proofErr w:type="spellEnd"/>
            <w:r>
              <w:rPr>
                <w:color w:val="1F497D"/>
              </w:rPr>
              <w:t xml:space="preserve">, ERA </w:t>
            </w:r>
            <w:proofErr w:type="spellStart"/>
            <w:r>
              <w:rPr>
                <w:color w:val="1F497D"/>
              </w:rPr>
              <w:t>Chairs</w:t>
            </w:r>
            <w:proofErr w:type="spellEnd"/>
            <w:r>
              <w:rPr>
                <w:color w:val="1F497D"/>
              </w:rPr>
              <w:t xml:space="preserve"> – zasady </w:t>
            </w:r>
            <w:r w:rsidR="00EA4612">
              <w:rPr>
                <w:color w:val="1F497D"/>
              </w:rPr>
              <w:t>uczestnictwa</w:t>
            </w:r>
            <w:r>
              <w:rPr>
                <w:color w:val="1F497D"/>
              </w:rPr>
              <w:t xml:space="preserve">, pierwsze doświadczenia – </w:t>
            </w:r>
            <w:r w:rsidRPr="00345F2E">
              <w:rPr>
                <w:i/>
                <w:color w:val="1F497D"/>
              </w:rPr>
              <w:t>Grzegorz Ambroziewicz, Komisja Europejska</w:t>
            </w:r>
            <w:r>
              <w:rPr>
                <w:color w:val="1F497D"/>
              </w:rPr>
              <w:t xml:space="preserve"> </w:t>
            </w:r>
          </w:p>
          <w:p w:rsidR="00345F2E" w:rsidRPr="00345F2E" w:rsidRDefault="00345F2E" w:rsidP="00D66180">
            <w:pPr>
              <w:spacing w:line="276" w:lineRule="auto"/>
              <w:jc w:val="both"/>
            </w:pPr>
          </w:p>
        </w:tc>
      </w:tr>
      <w:tr w:rsidR="00345F2E" w:rsidTr="00EA4612">
        <w:tc>
          <w:tcPr>
            <w:tcW w:w="1384" w:type="dxa"/>
          </w:tcPr>
          <w:p w:rsidR="00345F2E" w:rsidRDefault="00345F2E" w:rsidP="00D66180">
            <w:pPr>
              <w:spacing w:line="276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 xml:space="preserve">11:00–11:30 </w:t>
            </w:r>
          </w:p>
        </w:tc>
        <w:tc>
          <w:tcPr>
            <w:tcW w:w="7828" w:type="dxa"/>
          </w:tcPr>
          <w:p w:rsidR="00345F2E" w:rsidRDefault="00345F2E" w:rsidP="00D66180">
            <w:pPr>
              <w:spacing w:line="276" w:lineRule="auto"/>
              <w:jc w:val="both"/>
              <w:rPr>
                <w:i/>
                <w:color w:val="1F497D"/>
              </w:rPr>
            </w:pPr>
            <w:r>
              <w:rPr>
                <w:color w:val="1F497D"/>
              </w:rPr>
              <w:t xml:space="preserve">COST – zasady uczestnictwa, </w:t>
            </w:r>
            <w:r w:rsidR="00EA4612">
              <w:rPr>
                <w:color w:val="1F497D"/>
              </w:rPr>
              <w:t xml:space="preserve">doświadczenia, </w:t>
            </w:r>
            <w:r>
              <w:rPr>
                <w:color w:val="1F497D"/>
              </w:rPr>
              <w:t xml:space="preserve">statystyki - </w:t>
            </w:r>
            <w:r w:rsidRPr="00345F2E">
              <w:rPr>
                <w:i/>
                <w:color w:val="1F497D"/>
              </w:rPr>
              <w:t>Jadwiga Mrozowska, Ministers</w:t>
            </w:r>
            <w:r>
              <w:rPr>
                <w:i/>
                <w:color w:val="1F497D"/>
              </w:rPr>
              <w:t>two Nauki i Szkolnictwa Wyższego</w:t>
            </w:r>
          </w:p>
          <w:p w:rsidR="00345F2E" w:rsidRDefault="00345F2E" w:rsidP="00D66180">
            <w:pPr>
              <w:spacing w:line="276" w:lineRule="auto"/>
              <w:jc w:val="both"/>
              <w:rPr>
                <w:color w:val="1F497D"/>
              </w:rPr>
            </w:pPr>
          </w:p>
        </w:tc>
      </w:tr>
      <w:tr w:rsidR="00345F2E" w:rsidTr="00EA4612">
        <w:tc>
          <w:tcPr>
            <w:tcW w:w="1384" w:type="dxa"/>
          </w:tcPr>
          <w:p w:rsidR="00345F2E" w:rsidRDefault="00345F2E" w:rsidP="00D66180">
            <w:pPr>
              <w:spacing w:line="276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11:30–12:00</w:t>
            </w:r>
          </w:p>
        </w:tc>
        <w:tc>
          <w:tcPr>
            <w:tcW w:w="7828" w:type="dxa"/>
          </w:tcPr>
          <w:p w:rsidR="00345F2E" w:rsidRDefault="00345F2E" w:rsidP="00345F2E">
            <w:pPr>
              <w:spacing w:line="276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Sesja pytań i odpowiedzi</w:t>
            </w:r>
          </w:p>
          <w:p w:rsidR="00345F2E" w:rsidRDefault="00345F2E" w:rsidP="00345F2E">
            <w:pPr>
              <w:spacing w:line="276" w:lineRule="auto"/>
              <w:jc w:val="both"/>
              <w:rPr>
                <w:color w:val="1F497D"/>
              </w:rPr>
            </w:pPr>
          </w:p>
        </w:tc>
      </w:tr>
      <w:tr w:rsidR="00345F2E" w:rsidTr="00EA4612">
        <w:tc>
          <w:tcPr>
            <w:tcW w:w="1384" w:type="dxa"/>
          </w:tcPr>
          <w:p w:rsidR="00345F2E" w:rsidRDefault="00345F2E" w:rsidP="00D66180">
            <w:pPr>
              <w:spacing w:line="276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12:00–12:30</w:t>
            </w:r>
          </w:p>
        </w:tc>
        <w:tc>
          <w:tcPr>
            <w:tcW w:w="7828" w:type="dxa"/>
          </w:tcPr>
          <w:p w:rsidR="00345F2E" w:rsidRDefault="00345F2E" w:rsidP="00D66180">
            <w:pPr>
              <w:spacing w:line="276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Przerwa kawowa</w:t>
            </w:r>
          </w:p>
          <w:p w:rsidR="00345F2E" w:rsidRDefault="00345F2E" w:rsidP="00D66180">
            <w:pPr>
              <w:spacing w:line="276" w:lineRule="auto"/>
              <w:jc w:val="both"/>
              <w:rPr>
                <w:color w:val="1F497D"/>
              </w:rPr>
            </w:pPr>
          </w:p>
        </w:tc>
      </w:tr>
      <w:tr w:rsidR="00345F2E" w:rsidTr="00EA4612">
        <w:tc>
          <w:tcPr>
            <w:tcW w:w="1384" w:type="dxa"/>
          </w:tcPr>
          <w:p w:rsidR="00345F2E" w:rsidRDefault="00345F2E" w:rsidP="00D66180">
            <w:pPr>
              <w:spacing w:line="276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12:00-12:30</w:t>
            </w:r>
          </w:p>
        </w:tc>
        <w:tc>
          <w:tcPr>
            <w:tcW w:w="7828" w:type="dxa"/>
          </w:tcPr>
          <w:p w:rsidR="00345F2E" w:rsidRPr="00345F2E" w:rsidRDefault="00345F2E" w:rsidP="00345F2E">
            <w:pPr>
              <w:spacing w:line="276" w:lineRule="auto"/>
              <w:jc w:val="both"/>
              <w:rPr>
                <w:i/>
                <w:color w:val="1F497D"/>
              </w:rPr>
            </w:pPr>
            <w:r>
              <w:rPr>
                <w:color w:val="1F497D"/>
              </w:rPr>
              <w:t xml:space="preserve">Zasady przygotowania wniosków projektowych </w:t>
            </w:r>
            <w:proofErr w:type="spellStart"/>
            <w:r>
              <w:rPr>
                <w:color w:val="1F497D"/>
              </w:rPr>
              <w:t>Twinning</w:t>
            </w:r>
            <w:proofErr w:type="spellEnd"/>
            <w:r>
              <w:rPr>
                <w:color w:val="1F497D"/>
              </w:rPr>
              <w:t xml:space="preserve"> i ERA </w:t>
            </w:r>
            <w:proofErr w:type="spellStart"/>
            <w:r>
              <w:rPr>
                <w:color w:val="1F497D"/>
              </w:rPr>
              <w:t>Chairs</w:t>
            </w:r>
            <w:proofErr w:type="spellEnd"/>
            <w:r>
              <w:rPr>
                <w:color w:val="1F497D"/>
              </w:rPr>
              <w:t xml:space="preserve"> – </w:t>
            </w:r>
            <w:r w:rsidRPr="00345F2E">
              <w:rPr>
                <w:i/>
                <w:color w:val="1F497D"/>
              </w:rPr>
              <w:t>Patrycja Smoleńska, KPK PB UE</w:t>
            </w:r>
          </w:p>
          <w:p w:rsidR="00345F2E" w:rsidRDefault="00345F2E" w:rsidP="00D66180">
            <w:pPr>
              <w:spacing w:line="276" w:lineRule="auto"/>
              <w:jc w:val="both"/>
              <w:rPr>
                <w:color w:val="1F497D"/>
              </w:rPr>
            </w:pPr>
          </w:p>
        </w:tc>
      </w:tr>
      <w:tr w:rsidR="00345F2E" w:rsidTr="00EA4612">
        <w:tc>
          <w:tcPr>
            <w:tcW w:w="1384" w:type="dxa"/>
          </w:tcPr>
          <w:p w:rsidR="00345F2E" w:rsidRDefault="00345F2E" w:rsidP="00D66180">
            <w:pPr>
              <w:spacing w:line="276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13:00-13:30</w:t>
            </w:r>
          </w:p>
        </w:tc>
        <w:tc>
          <w:tcPr>
            <w:tcW w:w="7828" w:type="dxa"/>
          </w:tcPr>
          <w:p w:rsidR="00345F2E" w:rsidRDefault="00345F2E" w:rsidP="00D66180">
            <w:pPr>
              <w:spacing w:line="276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 xml:space="preserve">Aspekty finansowe i prawne projektów w ramach WIDESPREAD-04-2017 – </w:t>
            </w:r>
            <w:proofErr w:type="spellStart"/>
            <w:r>
              <w:rPr>
                <w:color w:val="1F497D"/>
              </w:rPr>
              <w:t>Twinning</w:t>
            </w:r>
            <w:proofErr w:type="spellEnd"/>
            <w:r>
              <w:rPr>
                <w:color w:val="1F497D"/>
              </w:rPr>
              <w:t xml:space="preserve"> i ERA </w:t>
            </w:r>
            <w:proofErr w:type="spellStart"/>
            <w:r>
              <w:rPr>
                <w:color w:val="1F497D"/>
              </w:rPr>
              <w:t>Chairs</w:t>
            </w:r>
            <w:proofErr w:type="spellEnd"/>
            <w:r>
              <w:rPr>
                <w:color w:val="1F497D"/>
              </w:rPr>
              <w:t xml:space="preserve">  – </w:t>
            </w:r>
            <w:r w:rsidRPr="00345F2E">
              <w:rPr>
                <w:i/>
                <w:color w:val="1F497D"/>
              </w:rPr>
              <w:t>Barbara Trammer, Bartosz Majewski, KPK PB UE</w:t>
            </w:r>
          </w:p>
          <w:p w:rsidR="00345F2E" w:rsidRDefault="00345F2E" w:rsidP="00D66180">
            <w:pPr>
              <w:spacing w:line="276" w:lineRule="auto"/>
              <w:jc w:val="both"/>
              <w:rPr>
                <w:color w:val="1F497D"/>
              </w:rPr>
            </w:pPr>
          </w:p>
        </w:tc>
      </w:tr>
      <w:tr w:rsidR="00345F2E" w:rsidTr="00EA4612">
        <w:tc>
          <w:tcPr>
            <w:tcW w:w="1384" w:type="dxa"/>
          </w:tcPr>
          <w:p w:rsidR="00345F2E" w:rsidRDefault="00345F2E" w:rsidP="00D66180">
            <w:pPr>
              <w:spacing w:line="276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13:30–13:45</w:t>
            </w:r>
          </w:p>
        </w:tc>
        <w:tc>
          <w:tcPr>
            <w:tcW w:w="7828" w:type="dxa"/>
          </w:tcPr>
          <w:p w:rsidR="00345F2E" w:rsidRDefault="00EA4612" w:rsidP="00D66180">
            <w:pPr>
              <w:spacing w:line="276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 xml:space="preserve">Doświadczenia koordynatora projektu ERA </w:t>
            </w:r>
            <w:proofErr w:type="spellStart"/>
            <w:r>
              <w:rPr>
                <w:color w:val="1F497D"/>
              </w:rPr>
              <w:t>Chairs</w:t>
            </w:r>
            <w:proofErr w:type="spellEnd"/>
            <w:r>
              <w:rPr>
                <w:color w:val="1F497D"/>
              </w:rPr>
              <w:t xml:space="preserve">  – </w:t>
            </w:r>
            <w:r w:rsidRPr="00EA4612">
              <w:rPr>
                <w:i/>
                <w:color w:val="1F497D"/>
              </w:rPr>
              <w:t>Prof. Wiesław Olesz</w:t>
            </w:r>
            <w:r w:rsidR="005429C7">
              <w:rPr>
                <w:i/>
                <w:color w:val="1F497D"/>
              </w:rPr>
              <w:t>e</w:t>
            </w:r>
            <w:r w:rsidRPr="00EA4612">
              <w:rPr>
                <w:i/>
                <w:color w:val="1F497D"/>
              </w:rPr>
              <w:t>k, IUNG</w:t>
            </w:r>
          </w:p>
          <w:p w:rsidR="00EA4612" w:rsidRDefault="00EA4612" w:rsidP="00D66180">
            <w:pPr>
              <w:spacing w:line="276" w:lineRule="auto"/>
              <w:jc w:val="both"/>
              <w:rPr>
                <w:color w:val="1F497D"/>
              </w:rPr>
            </w:pPr>
          </w:p>
        </w:tc>
      </w:tr>
      <w:tr w:rsidR="00345F2E" w:rsidTr="00EA4612">
        <w:tc>
          <w:tcPr>
            <w:tcW w:w="1384" w:type="dxa"/>
          </w:tcPr>
          <w:p w:rsidR="00345F2E" w:rsidRDefault="00345F2E" w:rsidP="00D66180">
            <w:pPr>
              <w:spacing w:line="276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13:45-14:00</w:t>
            </w:r>
          </w:p>
        </w:tc>
        <w:tc>
          <w:tcPr>
            <w:tcW w:w="7828" w:type="dxa"/>
          </w:tcPr>
          <w:p w:rsidR="00345F2E" w:rsidRDefault="00345F2E" w:rsidP="00D66180">
            <w:pPr>
              <w:spacing w:line="276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 xml:space="preserve">Doświadczenia koordynatora projektu </w:t>
            </w:r>
            <w:proofErr w:type="spellStart"/>
            <w:r>
              <w:rPr>
                <w:color w:val="1F497D"/>
              </w:rPr>
              <w:t>Twinning</w:t>
            </w:r>
            <w:proofErr w:type="spellEnd"/>
            <w:r>
              <w:rPr>
                <w:color w:val="1F497D"/>
              </w:rPr>
              <w:t xml:space="preserve"> – </w:t>
            </w:r>
            <w:r w:rsidR="005429C7">
              <w:rPr>
                <w:color w:val="1F497D"/>
              </w:rPr>
              <w:t xml:space="preserve">Prof. </w:t>
            </w:r>
            <w:r w:rsidRPr="00345F2E">
              <w:rPr>
                <w:i/>
                <w:color w:val="1F497D"/>
              </w:rPr>
              <w:t xml:space="preserve">Grażyna Ptak, Instytut Genetyki i Hodowli </w:t>
            </w:r>
            <w:proofErr w:type="spellStart"/>
            <w:r w:rsidRPr="00345F2E">
              <w:rPr>
                <w:i/>
                <w:color w:val="1F497D"/>
              </w:rPr>
              <w:t>Zwierzat</w:t>
            </w:r>
            <w:proofErr w:type="spellEnd"/>
            <w:r w:rsidRPr="00345F2E">
              <w:rPr>
                <w:i/>
                <w:color w:val="1F497D"/>
              </w:rPr>
              <w:t xml:space="preserve"> Polskiej Akademii Nauk</w:t>
            </w:r>
            <w:r w:rsidR="00DC4BE7">
              <w:rPr>
                <w:i/>
                <w:color w:val="1F497D"/>
              </w:rPr>
              <w:t xml:space="preserve"> (TBC)</w:t>
            </w:r>
          </w:p>
          <w:p w:rsidR="00345F2E" w:rsidRDefault="00345F2E" w:rsidP="00D66180">
            <w:pPr>
              <w:spacing w:line="276" w:lineRule="auto"/>
              <w:jc w:val="both"/>
              <w:rPr>
                <w:color w:val="1F497D"/>
              </w:rPr>
            </w:pPr>
          </w:p>
        </w:tc>
      </w:tr>
      <w:tr w:rsidR="00345F2E" w:rsidTr="00EA4612">
        <w:tc>
          <w:tcPr>
            <w:tcW w:w="1384" w:type="dxa"/>
          </w:tcPr>
          <w:p w:rsidR="00345F2E" w:rsidRDefault="00345F2E" w:rsidP="00D66180">
            <w:pPr>
              <w:spacing w:line="276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14:00-14:30</w:t>
            </w:r>
          </w:p>
        </w:tc>
        <w:tc>
          <w:tcPr>
            <w:tcW w:w="7828" w:type="dxa"/>
          </w:tcPr>
          <w:p w:rsidR="00DB3936" w:rsidRPr="00DB3936" w:rsidRDefault="00345F2E" w:rsidP="00DB3936">
            <w:pPr>
              <w:spacing w:line="276" w:lineRule="auto"/>
              <w:jc w:val="both"/>
              <w:rPr>
                <w:bCs/>
                <w:color w:val="1F497D"/>
              </w:rPr>
            </w:pPr>
            <w:r>
              <w:rPr>
                <w:color w:val="1F497D"/>
              </w:rPr>
              <w:t xml:space="preserve">Ewaluacja projektów w ramach pakietu </w:t>
            </w:r>
            <w:proofErr w:type="spellStart"/>
            <w:r>
              <w:rPr>
                <w:color w:val="1F497D"/>
              </w:rPr>
              <w:t>Widening</w:t>
            </w:r>
            <w:proofErr w:type="spellEnd"/>
            <w:r>
              <w:rPr>
                <w:color w:val="1F497D"/>
              </w:rPr>
              <w:t xml:space="preserve"> – praktyczne wskazówki </w:t>
            </w:r>
            <w:proofErr w:type="spellStart"/>
            <w:r>
              <w:rPr>
                <w:color w:val="1F497D"/>
              </w:rPr>
              <w:t>ewaluatora</w:t>
            </w:r>
            <w:proofErr w:type="spellEnd"/>
            <w:r w:rsidR="00DC4BE7">
              <w:rPr>
                <w:color w:val="1F497D"/>
              </w:rPr>
              <w:t xml:space="preserve"> </w:t>
            </w:r>
            <w:r w:rsidR="00DB3936">
              <w:rPr>
                <w:color w:val="1F497D"/>
              </w:rPr>
              <w:t xml:space="preserve">– Prof. Urszula Wyrzykowska, </w:t>
            </w:r>
            <w:r w:rsidR="00DB3936" w:rsidRPr="00DB3936">
              <w:rPr>
                <w:bCs/>
                <w:color w:val="1F497D"/>
              </w:rPr>
              <w:t>Międzynarodowy Instytut Biologii Molekularnej i Komórkowej w Warszawie</w:t>
            </w:r>
          </w:p>
          <w:p w:rsidR="00345F2E" w:rsidRDefault="00345F2E" w:rsidP="00D66180">
            <w:pPr>
              <w:spacing w:line="276" w:lineRule="auto"/>
              <w:jc w:val="both"/>
              <w:rPr>
                <w:color w:val="1F497D"/>
              </w:rPr>
            </w:pPr>
          </w:p>
        </w:tc>
      </w:tr>
      <w:tr w:rsidR="00345F2E" w:rsidTr="00EA4612">
        <w:tc>
          <w:tcPr>
            <w:tcW w:w="1384" w:type="dxa"/>
          </w:tcPr>
          <w:p w:rsidR="00345F2E" w:rsidRDefault="00345F2E" w:rsidP="00D66180">
            <w:pPr>
              <w:spacing w:line="276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14:30-15:00</w:t>
            </w:r>
          </w:p>
        </w:tc>
        <w:tc>
          <w:tcPr>
            <w:tcW w:w="7828" w:type="dxa"/>
          </w:tcPr>
          <w:p w:rsidR="00345F2E" w:rsidRDefault="00EA4612" w:rsidP="00D66180">
            <w:pPr>
              <w:spacing w:line="276" w:lineRule="auto"/>
              <w:jc w:val="both"/>
              <w:rPr>
                <w:color w:val="1F497D"/>
              </w:rPr>
            </w:pPr>
            <w:r>
              <w:rPr>
                <w:color w:val="1F497D"/>
              </w:rPr>
              <w:t>Sesja pytań i odpowiedzi. Zakończenie spotkania.</w:t>
            </w:r>
          </w:p>
        </w:tc>
      </w:tr>
    </w:tbl>
    <w:p w:rsidR="00345F2E" w:rsidRDefault="00345F2E" w:rsidP="00D66180">
      <w:pPr>
        <w:spacing w:line="276" w:lineRule="auto"/>
        <w:jc w:val="both"/>
        <w:rPr>
          <w:color w:val="1F497D"/>
        </w:rPr>
      </w:pPr>
    </w:p>
    <w:p w:rsidR="00345F2E" w:rsidRDefault="00345F2E" w:rsidP="00D66180">
      <w:pPr>
        <w:spacing w:line="276" w:lineRule="auto"/>
        <w:jc w:val="both"/>
        <w:rPr>
          <w:color w:val="1F497D"/>
        </w:rPr>
      </w:pPr>
    </w:p>
    <w:p w:rsidR="00345F2E" w:rsidRDefault="00345F2E" w:rsidP="00D66180">
      <w:pPr>
        <w:spacing w:line="276" w:lineRule="auto"/>
        <w:jc w:val="both"/>
        <w:rPr>
          <w:color w:val="1F497D"/>
        </w:rPr>
      </w:pPr>
    </w:p>
    <w:p w:rsidR="00D238AB" w:rsidRDefault="00D238AB" w:rsidP="00D66180">
      <w:pPr>
        <w:spacing w:line="276" w:lineRule="auto"/>
        <w:jc w:val="both"/>
        <w:rPr>
          <w:color w:val="1F497D"/>
        </w:rPr>
      </w:pPr>
    </w:p>
    <w:p w:rsidR="00345F2E" w:rsidRDefault="00345F2E" w:rsidP="00D66180">
      <w:pPr>
        <w:spacing w:line="276" w:lineRule="auto"/>
        <w:jc w:val="both"/>
        <w:rPr>
          <w:color w:val="1F497D"/>
        </w:rPr>
      </w:pPr>
    </w:p>
    <w:p w:rsidR="00345F2E" w:rsidRDefault="00345F2E" w:rsidP="00D66180">
      <w:pPr>
        <w:spacing w:line="276" w:lineRule="auto"/>
        <w:jc w:val="both"/>
        <w:rPr>
          <w:color w:val="1F497D"/>
        </w:rPr>
      </w:pPr>
    </w:p>
    <w:p w:rsidR="00D238AB" w:rsidRDefault="00D238AB" w:rsidP="00D66180">
      <w:pPr>
        <w:spacing w:line="276" w:lineRule="auto"/>
        <w:jc w:val="both"/>
        <w:rPr>
          <w:color w:val="1F497D"/>
        </w:rPr>
      </w:pPr>
    </w:p>
    <w:p w:rsidR="00D238AB" w:rsidRDefault="00D238AB" w:rsidP="00D66180">
      <w:pPr>
        <w:spacing w:line="276" w:lineRule="auto"/>
        <w:jc w:val="both"/>
        <w:rPr>
          <w:color w:val="1F497D"/>
        </w:rPr>
      </w:pPr>
    </w:p>
    <w:p w:rsidR="00B6451A" w:rsidRDefault="00B6451A"/>
    <w:sectPr w:rsidR="00B645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630" w:rsidRDefault="005B3630" w:rsidP="00EC4156">
      <w:r>
        <w:separator/>
      </w:r>
    </w:p>
  </w:endnote>
  <w:endnote w:type="continuationSeparator" w:id="0">
    <w:p w:rsidR="005B3630" w:rsidRDefault="005B3630" w:rsidP="00EC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630" w:rsidRDefault="005B3630" w:rsidP="00EC4156">
      <w:r>
        <w:separator/>
      </w:r>
    </w:p>
  </w:footnote>
  <w:footnote w:type="continuationSeparator" w:id="0">
    <w:p w:rsidR="005B3630" w:rsidRDefault="005B3630" w:rsidP="00EC4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56" w:rsidRDefault="00EC4156" w:rsidP="00EC415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98FFE97" wp14:editId="2426D8E6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2850" cy="1637665"/>
          <wp:effectExtent l="0" t="0" r="0" b="63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apier_firmowy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3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4156" w:rsidRDefault="00EC41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AB"/>
    <w:rsid w:val="00345F2E"/>
    <w:rsid w:val="00427838"/>
    <w:rsid w:val="00484301"/>
    <w:rsid w:val="00495D62"/>
    <w:rsid w:val="005429C7"/>
    <w:rsid w:val="00555D67"/>
    <w:rsid w:val="005B3630"/>
    <w:rsid w:val="008B7D99"/>
    <w:rsid w:val="00AB2AD3"/>
    <w:rsid w:val="00AE5F0F"/>
    <w:rsid w:val="00B6451A"/>
    <w:rsid w:val="00C663BA"/>
    <w:rsid w:val="00D238AB"/>
    <w:rsid w:val="00D66180"/>
    <w:rsid w:val="00DB3936"/>
    <w:rsid w:val="00DC4BE7"/>
    <w:rsid w:val="00EA4612"/>
    <w:rsid w:val="00EC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8AB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39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3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C4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15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4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156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8AB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39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3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C4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15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4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15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PSmoleńska</dc:creator>
  <cp:lastModifiedBy>PSmoleńska</cp:lastModifiedBy>
  <cp:revision>2</cp:revision>
  <dcterms:created xsi:type="dcterms:W3CDTF">2017-01-03T11:12:00Z</dcterms:created>
  <dcterms:modified xsi:type="dcterms:W3CDTF">2017-01-03T11:12:00Z</dcterms:modified>
</cp:coreProperties>
</file>