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49420" w14:textId="5E4DC284" w:rsidR="001669AD" w:rsidRDefault="001669AD" w:rsidP="00CD1840">
      <w:pPr>
        <w:rPr>
          <w:b/>
          <w:lang w:val="en-GB"/>
        </w:rPr>
      </w:pPr>
      <w:bookmarkStart w:id="0" w:name="_GoBack"/>
      <w:bookmarkEnd w:id="0"/>
      <w:r>
        <w:rPr>
          <w:b/>
          <w:noProof/>
          <w:lang w:eastAsia="pl-PL"/>
        </w:rPr>
        <w:drawing>
          <wp:inline distT="0" distB="0" distL="0" distR="0" wp14:anchorId="1C5A9F67" wp14:editId="1585AE9A">
            <wp:extent cx="2918082" cy="971550"/>
            <wp:effectExtent l="0" t="0" r="0" b="0"/>
            <wp:docPr id="1" name="Obraz 1" descr="C:\Users\r.lew-starowicz\Desktop\WIZUALIZACJA\IBE\logo\logo IBE en\logo-IB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w-starowicz\Desktop\WIZUALIZACJA\IBE\logo\logo IBE en\logo-IBE-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1481" cy="976011"/>
                    </a:xfrm>
                    <a:prstGeom prst="rect">
                      <a:avLst/>
                    </a:prstGeom>
                    <a:noFill/>
                    <a:ln>
                      <a:noFill/>
                    </a:ln>
                  </pic:spPr>
                </pic:pic>
              </a:graphicData>
            </a:graphic>
          </wp:inline>
        </w:drawing>
      </w:r>
    </w:p>
    <w:p w14:paraId="38336079" w14:textId="361C2339" w:rsidR="001669AD" w:rsidRPr="00F172BA" w:rsidRDefault="001669AD" w:rsidP="00301937">
      <w:pPr>
        <w:spacing w:after="0"/>
        <w:rPr>
          <w:b/>
        </w:rPr>
      </w:pPr>
      <w:r w:rsidRPr="00F172BA">
        <w:rPr>
          <w:b/>
        </w:rPr>
        <w:t xml:space="preserve">Górczewska 8 str </w:t>
      </w:r>
      <w:r w:rsidRPr="00F172BA">
        <w:rPr>
          <w:b/>
        </w:rPr>
        <w:br/>
        <w:t>01-180 Warsaw, Poland</w:t>
      </w:r>
    </w:p>
    <w:p w14:paraId="708017A6" w14:textId="746945C2" w:rsidR="001669AD" w:rsidRPr="00F172BA" w:rsidRDefault="001669AD" w:rsidP="00301937">
      <w:pPr>
        <w:spacing w:after="0"/>
        <w:rPr>
          <w:b/>
        </w:rPr>
      </w:pPr>
      <w:r w:rsidRPr="00F172BA">
        <w:rPr>
          <w:b/>
        </w:rPr>
        <w:t>Tel. 0048</w:t>
      </w:r>
      <w:r w:rsidR="002761FA" w:rsidRPr="00F172BA">
        <w:rPr>
          <w:b/>
        </w:rPr>
        <w:t xml:space="preserve"> 22</w:t>
      </w:r>
      <w:r w:rsidR="00301937" w:rsidRPr="00F172BA">
        <w:rPr>
          <w:b/>
        </w:rPr>
        <w:t>2417100</w:t>
      </w:r>
    </w:p>
    <w:p w14:paraId="0D3F6A0B" w14:textId="580D6B81" w:rsidR="008B773C" w:rsidRDefault="008B773C" w:rsidP="00301937">
      <w:pPr>
        <w:spacing w:after="0"/>
        <w:rPr>
          <w:b/>
          <w:lang w:val="en-GB"/>
        </w:rPr>
      </w:pPr>
      <w:r>
        <w:rPr>
          <w:b/>
          <w:lang w:val="en-GB"/>
        </w:rPr>
        <w:t>www.ibe.edu.pl</w:t>
      </w:r>
    </w:p>
    <w:p w14:paraId="448806A3" w14:textId="77777777" w:rsidR="001669AD" w:rsidRDefault="001669AD" w:rsidP="00CD1840">
      <w:pPr>
        <w:rPr>
          <w:b/>
          <w:lang w:val="en-GB"/>
        </w:rPr>
      </w:pPr>
    </w:p>
    <w:p w14:paraId="34407D0F" w14:textId="77777777" w:rsidR="008B7DE3" w:rsidRPr="008B7DE3" w:rsidRDefault="008B7DE3" w:rsidP="00CD1840">
      <w:pPr>
        <w:rPr>
          <w:b/>
          <w:lang w:val="en-GB"/>
        </w:rPr>
      </w:pPr>
      <w:r w:rsidRPr="008B7DE3">
        <w:rPr>
          <w:b/>
          <w:lang w:val="en-GB"/>
        </w:rPr>
        <w:t>Our mission and main focus</w:t>
      </w:r>
    </w:p>
    <w:p w14:paraId="2B5A0643" w14:textId="77777777" w:rsidR="00D308C7" w:rsidRDefault="008B7DE3" w:rsidP="008B7DE3">
      <w:pPr>
        <w:rPr>
          <w:lang w:val="en-US"/>
        </w:rPr>
      </w:pPr>
      <w:proofErr w:type="spellStart"/>
      <w:r w:rsidRPr="008B7DE3">
        <w:rPr>
          <w:lang w:val="en-US"/>
        </w:rPr>
        <w:t>I</w:t>
      </w:r>
      <w:r>
        <w:rPr>
          <w:lang w:val="en-US"/>
        </w:rPr>
        <w:t>nstytut</w:t>
      </w:r>
      <w:proofErr w:type="spellEnd"/>
      <w:r>
        <w:rPr>
          <w:lang w:val="en-US"/>
        </w:rPr>
        <w:t xml:space="preserve"> </w:t>
      </w:r>
      <w:proofErr w:type="spellStart"/>
      <w:r>
        <w:rPr>
          <w:lang w:val="en-US"/>
        </w:rPr>
        <w:t>Badan</w:t>
      </w:r>
      <w:proofErr w:type="spellEnd"/>
      <w:r>
        <w:rPr>
          <w:lang w:val="en-US"/>
        </w:rPr>
        <w:t xml:space="preserve"> </w:t>
      </w:r>
      <w:proofErr w:type="spellStart"/>
      <w:r>
        <w:rPr>
          <w:lang w:val="en-US"/>
        </w:rPr>
        <w:t>Edukacyjnych</w:t>
      </w:r>
      <w:proofErr w:type="spellEnd"/>
      <w:r>
        <w:rPr>
          <w:lang w:val="en-US"/>
        </w:rPr>
        <w:t xml:space="preserve"> </w:t>
      </w:r>
      <w:r w:rsidR="00411D6B">
        <w:rPr>
          <w:lang w:val="en-US"/>
        </w:rPr>
        <w:t xml:space="preserve">IBE </w:t>
      </w:r>
      <w:r w:rsidRPr="008B7DE3">
        <w:rPr>
          <w:lang w:val="en-US"/>
        </w:rPr>
        <w:t xml:space="preserve">(Educational Research Institute) </w:t>
      </w:r>
      <w:r w:rsidR="00F7471D">
        <w:rPr>
          <w:lang w:val="en-US"/>
        </w:rPr>
        <w:t>c</w:t>
      </w:r>
      <w:r w:rsidR="00F7471D" w:rsidRPr="008B7DE3">
        <w:rPr>
          <w:lang w:val="en-US"/>
        </w:rPr>
        <w:t>onducts interdisciplinary research on the functioning and effectiveness of Polish education system.</w:t>
      </w:r>
      <w:r w:rsidR="006F67BF" w:rsidRPr="006F67BF">
        <w:rPr>
          <w:lang w:val="en-US"/>
        </w:rPr>
        <w:t xml:space="preserve"> </w:t>
      </w:r>
      <w:r w:rsidR="00007A79">
        <w:rPr>
          <w:lang w:val="en-US"/>
        </w:rPr>
        <w:t>The Institute s</w:t>
      </w:r>
      <w:r w:rsidRPr="008B7DE3">
        <w:rPr>
          <w:lang w:val="en-US"/>
        </w:rPr>
        <w:t>trives to support and raise the quality of Polish education by sharing its in-depth knowledge about the system and the learning environment. The Institute's diverse research activities, sometimes pioneering</w:t>
      </w:r>
      <w:r w:rsidR="00007A79">
        <w:rPr>
          <w:lang w:val="en-US"/>
        </w:rPr>
        <w:t xml:space="preserve"> projects</w:t>
      </w:r>
      <w:r w:rsidRPr="008B7DE3">
        <w:rPr>
          <w:lang w:val="en-US"/>
        </w:rPr>
        <w:t xml:space="preserve">, focus on development of research guidelines for subject teaching, </w:t>
      </w:r>
      <w:r w:rsidR="00F43F65">
        <w:rPr>
          <w:lang w:val="en-US"/>
        </w:rPr>
        <w:br/>
      </w:r>
      <w:r w:rsidRPr="008B7DE3">
        <w:rPr>
          <w:lang w:val="en-US"/>
        </w:rPr>
        <w:t>in-depth studies of the teaching</w:t>
      </w:r>
      <w:r>
        <w:rPr>
          <w:lang w:val="en-US"/>
        </w:rPr>
        <w:t xml:space="preserve"> </w:t>
      </w:r>
      <w:r w:rsidRPr="008B7DE3">
        <w:rPr>
          <w:lang w:val="en-US"/>
        </w:rPr>
        <w:t>community and monitoring careers of school leavers, the most powerful proof of educational outcomes</w:t>
      </w:r>
      <w:r>
        <w:rPr>
          <w:lang w:val="en-US"/>
        </w:rPr>
        <w:t xml:space="preserve">. </w:t>
      </w:r>
      <w:r w:rsidR="00103B71" w:rsidRPr="00103B71">
        <w:rPr>
          <w:lang w:val="en-US"/>
        </w:rPr>
        <w:t xml:space="preserve">IBE sees ICT implementation as one of </w:t>
      </w:r>
      <w:proofErr w:type="gramStart"/>
      <w:r w:rsidR="00103B71" w:rsidRPr="00103B71">
        <w:rPr>
          <w:lang w:val="en-US"/>
        </w:rPr>
        <w:t xml:space="preserve">the  </w:t>
      </w:r>
      <w:r w:rsidR="00103B71">
        <w:rPr>
          <w:lang w:val="en-US"/>
        </w:rPr>
        <w:t>most</w:t>
      </w:r>
      <w:proofErr w:type="gramEnd"/>
      <w:r w:rsidR="00103B71">
        <w:rPr>
          <w:lang w:val="en-US"/>
        </w:rPr>
        <w:t xml:space="preserve"> </w:t>
      </w:r>
      <w:r w:rsidR="00103B71" w:rsidRPr="00103B71">
        <w:rPr>
          <w:lang w:val="en-US"/>
        </w:rPr>
        <w:t>important areas for school teaching and practice</w:t>
      </w:r>
      <w:r w:rsidR="00D308C7">
        <w:rPr>
          <w:lang w:val="en-US"/>
        </w:rPr>
        <w:t xml:space="preserve">. </w:t>
      </w:r>
    </w:p>
    <w:p w14:paraId="5959A067" w14:textId="5E6B77CB" w:rsidR="008B5700" w:rsidRPr="008B5700" w:rsidRDefault="00D308C7" w:rsidP="008B5700">
      <w:pPr>
        <w:spacing w:after="0"/>
        <w:rPr>
          <w:b/>
          <w:bCs/>
          <w:lang w:val="en-US"/>
        </w:rPr>
      </w:pPr>
      <w:r>
        <w:rPr>
          <w:lang w:val="en-US"/>
        </w:rPr>
        <w:t>We are interested to take a part as a partner organization in projects</w:t>
      </w:r>
      <w:r w:rsidR="008B5700" w:rsidRPr="008B5700">
        <w:rPr>
          <w:rFonts w:eastAsia="Times New Roman"/>
          <w:b/>
          <w:bCs/>
          <w:sz w:val="20"/>
          <w:szCs w:val="20"/>
          <w:lang w:val="en-US" w:eastAsia="pl-PL"/>
        </w:rPr>
        <w:t xml:space="preserve"> </w:t>
      </w:r>
      <w:r w:rsidR="008B5700" w:rsidRPr="008B5700">
        <w:rPr>
          <w:bCs/>
          <w:lang w:val="en-US"/>
        </w:rPr>
        <w:t>H2020-ICT-2015</w:t>
      </w:r>
    </w:p>
    <w:p w14:paraId="290A6D03" w14:textId="416582AA" w:rsidR="008B7DE3" w:rsidRPr="008B7DE3" w:rsidRDefault="008B5700" w:rsidP="008B5700">
      <w:pPr>
        <w:spacing w:after="0"/>
        <w:rPr>
          <w:lang w:val="en-US"/>
        </w:rPr>
      </w:pPr>
      <w:proofErr w:type="gramStart"/>
      <w:r>
        <w:rPr>
          <w:lang w:val="en-US"/>
        </w:rPr>
        <w:t>topic</w:t>
      </w:r>
      <w:proofErr w:type="gramEnd"/>
      <w:r>
        <w:rPr>
          <w:lang w:val="en-US"/>
        </w:rPr>
        <w:t>:</w:t>
      </w:r>
      <w:r>
        <w:rPr>
          <w:lang w:val="en-US"/>
        </w:rPr>
        <w:br/>
      </w:r>
      <w:r w:rsidR="00D308C7">
        <w:rPr>
          <w:lang w:val="en-US"/>
        </w:rPr>
        <w:t>ICT-20</w:t>
      </w:r>
      <w:r>
        <w:rPr>
          <w:lang w:val="en-US"/>
        </w:rPr>
        <w:t>-2015</w:t>
      </w:r>
      <w:r w:rsidR="00D308C7">
        <w:rPr>
          <w:lang w:val="en-US"/>
        </w:rPr>
        <w:t xml:space="preserve"> </w:t>
      </w:r>
      <w:r w:rsidR="00D308C7" w:rsidRPr="00D308C7">
        <w:rPr>
          <w:lang w:val="en-US"/>
        </w:rPr>
        <w:t>Technologies for better human learning and teaching</w:t>
      </w:r>
      <w:r w:rsidR="00D308C7">
        <w:rPr>
          <w:lang w:val="en-US"/>
        </w:rPr>
        <w:t>.</w:t>
      </w:r>
    </w:p>
    <w:p w14:paraId="6E5285CD" w14:textId="77777777" w:rsidR="008B5700" w:rsidRDefault="008B5700" w:rsidP="008B5700">
      <w:pPr>
        <w:spacing w:after="0"/>
        <w:rPr>
          <w:b/>
          <w:lang w:val="en-US"/>
        </w:rPr>
      </w:pPr>
    </w:p>
    <w:p w14:paraId="1004C749" w14:textId="77777777" w:rsidR="008B7DE3" w:rsidRPr="008B7DE3" w:rsidRDefault="008B7DE3" w:rsidP="008B5700">
      <w:pPr>
        <w:spacing w:after="0"/>
        <w:rPr>
          <w:b/>
          <w:lang w:val="en-GB"/>
        </w:rPr>
      </w:pPr>
      <w:r w:rsidRPr="008B7DE3">
        <w:rPr>
          <w:b/>
          <w:lang w:val="en-GB"/>
        </w:rPr>
        <w:t>Our expertise and competences</w:t>
      </w:r>
    </w:p>
    <w:p w14:paraId="225E0207" w14:textId="40C7F88A" w:rsidR="003D6E95" w:rsidRPr="003D6E95" w:rsidRDefault="008B7DE3" w:rsidP="008B5700">
      <w:pPr>
        <w:spacing w:after="0"/>
        <w:rPr>
          <w:lang w:val="en-US"/>
        </w:rPr>
      </w:pPr>
      <w:r>
        <w:rPr>
          <w:lang w:val="en-US"/>
        </w:rPr>
        <w:t>IBE</w:t>
      </w:r>
      <w:r w:rsidRPr="008B7DE3">
        <w:rPr>
          <w:lang w:val="en-US"/>
        </w:rPr>
        <w:t xml:space="preserve"> key research area covers i.e. assessment of the results of </w:t>
      </w:r>
      <w:r w:rsidR="00007A79">
        <w:rPr>
          <w:lang w:val="en-US"/>
        </w:rPr>
        <w:t xml:space="preserve">the </w:t>
      </w:r>
      <w:r w:rsidRPr="008B7DE3">
        <w:rPr>
          <w:lang w:val="en-US"/>
        </w:rPr>
        <w:t xml:space="preserve">new core curriculum </w:t>
      </w:r>
      <w:r w:rsidR="00007A79">
        <w:rPr>
          <w:lang w:val="en-US"/>
        </w:rPr>
        <w:t>implementation in</w:t>
      </w:r>
      <w:r w:rsidRPr="008B7DE3">
        <w:rPr>
          <w:lang w:val="en-US"/>
        </w:rPr>
        <w:t>to school</w:t>
      </w:r>
      <w:r w:rsidR="00007A79">
        <w:rPr>
          <w:lang w:val="en-US"/>
        </w:rPr>
        <w:t xml:space="preserve"> practice</w:t>
      </w:r>
      <w:r w:rsidRPr="008B7DE3">
        <w:rPr>
          <w:lang w:val="en-US"/>
        </w:rPr>
        <w:t xml:space="preserve"> </w:t>
      </w:r>
      <w:r w:rsidR="004C7AE8">
        <w:rPr>
          <w:lang w:val="en-US"/>
        </w:rPr>
        <w:t>in</w:t>
      </w:r>
      <w:r w:rsidR="003D6E95" w:rsidRPr="00103B71">
        <w:rPr>
          <w:lang w:val="en-US"/>
        </w:rPr>
        <w:t xml:space="preserve"> the lifelong learning perspective</w:t>
      </w:r>
      <w:r w:rsidR="00403761" w:rsidRPr="00103B71">
        <w:rPr>
          <w:lang w:val="en-US"/>
        </w:rPr>
        <w:t>.</w:t>
      </w:r>
      <w:r w:rsidR="00403761">
        <w:rPr>
          <w:lang w:val="en-US"/>
        </w:rPr>
        <w:t xml:space="preserve"> </w:t>
      </w:r>
      <w:r w:rsidR="003D6E95">
        <w:rPr>
          <w:lang w:val="en-US"/>
        </w:rPr>
        <w:t>IBE</w:t>
      </w:r>
      <w:r w:rsidR="003D6E95" w:rsidRPr="003D6E95">
        <w:rPr>
          <w:lang w:val="en-US"/>
        </w:rPr>
        <w:t xml:space="preserve"> research work  </w:t>
      </w:r>
      <w:r w:rsidR="00007A79">
        <w:rPr>
          <w:lang w:val="en-US"/>
        </w:rPr>
        <w:t xml:space="preserve">pertains to </w:t>
      </w:r>
      <w:r w:rsidR="003D6E95" w:rsidRPr="003D6E95">
        <w:rPr>
          <w:lang w:val="en-US"/>
        </w:rPr>
        <w:t>all stages of education</w:t>
      </w:r>
      <w:r w:rsidR="00403761">
        <w:rPr>
          <w:lang w:val="en-US"/>
        </w:rPr>
        <w:t xml:space="preserve"> -</w:t>
      </w:r>
      <w:r w:rsidR="003D6E95" w:rsidRPr="003D6E95">
        <w:rPr>
          <w:lang w:val="en-US"/>
        </w:rPr>
        <w:t xml:space="preserve"> from preschool and school up </w:t>
      </w:r>
      <w:r w:rsidR="00007A79">
        <w:rPr>
          <w:lang w:val="en-US"/>
        </w:rPr>
        <w:t xml:space="preserve">until  the </w:t>
      </w:r>
      <w:r w:rsidR="003D6E95" w:rsidRPr="003D6E95">
        <w:rPr>
          <w:lang w:val="en-US"/>
        </w:rPr>
        <w:t xml:space="preserve">entry into the </w:t>
      </w:r>
      <w:proofErr w:type="spellStart"/>
      <w:r w:rsidR="003D6E95" w:rsidRPr="003D6E95">
        <w:rPr>
          <w:lang w:val="en-US"/>
        </w:rPr>
        <w:t>labour</w:t>
      </w:r>
      <w:proofErr w:type="spellEnd"/>
      <w:r w:rsidR="003D6E95" w:rsidRPr="003D6E95">
        <w:rPr>
          <w:lang w:val="en-US"/>
        </w:rPr>
        <w:t xml:space="preserve"> market and adult learning, addressing such </w:t>
      </w:r>
      <w:r w:rsidR="00403761">
        <w:rPr>
          <w:lang w:val="en-US"/>
        </w:rPr>
        <w:t xml:space="preserve">areas </w:t>
      </w:r>
      <w:r w:rsidR="003D6E95" w:rsidRPr="003D6E95">
        <w:rPr>
          <w:lang w:val="en-US"/>
        </w:rPr>
        <w:t xml:space="preserve">as </w:t>
      </w:r>
      <w:r w:rsidR="006F67BF">
        <w:rPr>
          <w:lang w:val="en-US"/>
        </w:rPr>
        <w:t>ICT competences of youth and adults,</w:t>
      </w:r>
      <w:r w:rsidR="006F67BF" w:rsidRPr="003D6E95">
        <w:rPr>
          <w:lang w:val="en-US"/>
        </w:rPr>
        <w:t xml:space="preserve"> </w:t>
      </w:r>
      <w:r w:rsidR="003D6E95" w:rsidRPr="003D6E95">
        <w:rPr>
          <w:lang w:val="en-US"/>
        </w:rPr>
        <w:t>core curriculum and development of subject teaching methods; psychological and pedagogical determinants of school achievement; sociological and legal aspects of education policy; education economics</w:t>
      </w:r>
      <w:r w:rsidR="00F7471D">
        <w:rPr>
          <w:lang w:val="en-US"/>
        </w:rPr>
        <w:t>.</w:t>
      </w:r>
    </w:p>
    <w:p w14:paraId="0B809D77" w14:textId="77777777" w:rsidR="00B864A1" w:rsidRDefault="008B7DE3" w:rsidP="00B864A1">
      <w:pPr>
        <w:rPr>
          <w:iCs/>
          <w:lang w:val="en-US"/>
        </w:rPr>
      </w:pPr>
      <w:r w:rsidRPr="008B7DE3">
        <w:rPr>
          <w:lang w:val="en-US"/>
        </w:rPr>
        <w:t>The Institute employs over 130 researchers – sociologists, psychologists, educators, economists, political scientists and repres</w:t>
      </w:r>
      <w:r w:rsidR="003D6E95">
        <w:rPr>
          <w:lang w:val="en-US"/>
        </w:rPr>
        <w:t xml:space="preserve">entatives of other disciplines. Some of them </w:t>
      </w:r>
      <w:r w:rsidR="00F7471D">
        <w:rPr>
          <w:lang w:val="en-US"/>
        </w:rPr>
        <w:t>have been</w:t>
      </w:r>
      <w:r w:rsidR="003D6E95">
        <w:rPr>
          <w:lang w:val="en-US"/>
        </w:rPr>
        <w:t xml:space="preserve"> members of the following stakeholders: EC </w:t>
      </w:r>
      <w:r w:rsidR="00F7471D">
        <w:rPr>
          <w:lang w:val="en-US"/>
        </w:rPr>
        <w:t>T</w:t>
      </w:r>
      <w:r w:rsidR="003D6E95">
        <w:rPr>
          <w:lang w:val="en-US"/>
        </w:rPr>
        <w:t xml:space="preserve">hematic working group ICT and Education, PEGI </w:t>
      </w:r>
      <w:r w:rsidR="00A26354">
        <w:rPr>
          <w:lang w:val="en-US"/>
        </w:rPr>
        <w:t xml:space="preserve">Council </w:t>
      </w:r>
      <w:r w:rsidR="003D6E95">
        <w:rPr>
          <w:lang w:val="en-US"/>
        </w:rPr>
        <w:t xml:space="preserve">(Pan European </w:t>
      </w:r>
      <w:r w:rsidR="00A26354">
        <w:rPr>
          <w:lang w:val="en-US"/>
        </w:rPr>
        <w:t xml:space="preserve">Computer and Video </w:t>
      </w:r>
      <w:r w:rsidR="003D6E95">
        <w:rPr>
          <w:lang w:val="en-US"/>
        </w:rPr>
        <w:t>Game</w:t>
      </w:r>
      <w:r w:rsidR="00A26354">
        <w:rPr>
          <w:lang w:val="en-US"/>
        </w:rPr>
        <w:t xml:space="preserve"> Rating System</w:t>
      </w:r>
      <w:r w:rsidR="003D6E95">
        <w:rPr>
          <w:lang w:val="en-US"/>
        </w:rPr>
        <w:t>)</w:t>
      </w:r>
      <w:r w:rsidR="00F7471D">
        <w:rPr>
          <w:lang w:val="en-US"/>
        </w:rPr>
        <w:t>, Polish Safer Internet Committee, College Board Member Council</w:t>
      </w:r>
      <w:r w:rsidR="00962098">
        <w:rPr>
          <w:lang w:val="en-US"/>
        </w:rPr>
        <w:t>,</w:t>
      </w:r>
      <w:r w:rsidR="00F7471D">
        <w:rPr>
          <w:lang w:val="en-US"/>
        </w:rPr>
        <w:t xml:space="preserve"> </w:t>
      </w:r>
      <w:r w:rsidR="00962098">
        <w:rPr>
          <w:lang w:val="en-US"/>
        </w:rPr>
        <w:t>Polish Committee of the UNESCO Project “Information for All”</w:t>
      </w:r>
      <w:r w:rsidR="00B864A1">
        <w:rPr>
          <w:lang w:val="en-US"/>
        </w:rPr>
        <w:t xml:space="preserve">, </w:t>
      </w:r>
      <w:r w:rsidR="00B864A1" w:rsidRPr="00B864A1">
        <w:rPr>
          <w:bCs/>
          <w:lang w:val="en-US"/>
        </w:rPr>
        <w:t>European Policy Network on School Leadership</w:t>
      </w:r>
      <w:r w:rsidR="00B864A1">
        <w:rPr>
          <w:bCs/>
          <w:lang w:val="en-US"/>
        </w:rPr>
        <w:t xml:space="preserve">, </w:t>
      </w:r>
      <w:r w:rsidR="00F172BA">
        <w:fldChar w:fldCharType="begin"/>
      </w:r>
      <w:r w:rsidR="00F172BA" w:rsidRPr="00F172BA">
        <w:rPr>
          <w:lang w:val="en-US"/>
        </w:rPr>
        <w:instrText xml:space="preserve"> HYPERLINK "http://www.google.pl/url?sa=t&amp;rct=j&amp;q=&amp;esrc=s&amp;source=web&amp;cd=1&amp;cad=rja&amp;uact=8&amp;ved=0CCAQFjAA&amp;url=http%3A%2F%2Fwww.euroclio.eu%2F&amp;ei=FBqYVKD-GYfkyAPAg4GADA&amp;usg=AFQjCNFSvgMTd2gX1nZUvlwheQU-5J3fCg&amp;bv</w:instrText>
      </w:r>
      <w:r w:rsidR="00F172BA" w:rsidRPr="00F172BA">
        <w:rPr>
          <w:lang w:val="en-US"/>
        </w:rPr>
        <w:instrText xml:space="preserve">m=bv.82001339,d.bGQ" </w:instrText>
      </w:r>
      <w:r w:rsidR="00F172BA">
        <w:fldChar w:fldCharType="separate"/>
      </w:r>
      <w:r w:rsidR="00B864A1" w:rsidRPr="006F67BF">
        <w:rPr>
          <w:rStyle w:val="Hipercze"/>
          <w:bCs/>
          <w:color w:val="auto"/>
          <w:u w:val="none"/>
          <w:lang w:val="en-US"/>
        </w:rPr>
        <w:t>European Association of History Educators</w:t>
      </w:r>
      <w:r w:rsidR="00F172BA">
        <w:rPr>
          <w:rStyle w:val="Hipercze"/>
          <w:bCs/>
          <w:color w:val="auto"/>
          <w:u w:val="none"/>
          <w:lang w:val="en-US"/>
        </w:rPr>
        <w:fldChar w:fldCharType="end"/>
      </w:r>
      <w:r w:rsidR="006F67BF" w:rsidRPr="006F67BF">
        <w:rPr>
          <w:lang w:val="en-US"/>
        </w:rPr>
        <w:t>,</w:t>
      </w:r>
      <w:r w:rsidR="006F67BF">
        <w:rPr>
          <w:lang w:val="en-US"/>
        </w:rPr>
        <w:t xml:space="preserve"> </w:t>
      </w:r>
      <w:r w:rsidR="006F67BF" w:rsidRPr="006F67BF">
        <w:rPr>
          <w:iCs/>
          <w:lang w:val="en-US"/>
        </w:rPr>
        <w:t>Evidence Informed Policy and Practice in Education in Europe</w:t>
      </w:r>
      <w:r w:rsidR="006F67BF">
        <w:rPr>
          <w:iCs/>
          <w:lang w:val="en-US"/>
        </w:rPr>
        <w:t>.</w:t>
      </w:r>
    </w:p>
    <w:p w14:paraId="60258651" w14:textId="77777777" w:rsidR="008B7DE3" w:rsidRPr="008B7DE3" w:rsidRDefault="008B7DE3" w:rsidP="00CD1840">
      <w:pPr>
        <w:rPr>
          <w:b/>
          <w:lang w:val="en-GB"/>
        </w:rPr>
      </w:pPr>
      <w:r w:rsidRPr="008B7DE3">
        <w:rPr>
          <w:b/>
          <w:lang w:val="en-GB"/>
        </w:rPr>
        <w:t>References and key achievements</w:t>
      </w:r>
    </w:p>
    <w:p w14:paraId="1A9EB216" w14:textId="77777777" w:rsidR="00B864A1" w:rsidRPr="00B864A1" w:rsidRDefault="00B864A1" w:rsidP="00B864A1">
      <w:pPr>
        <w:rPr>
          <w:lang w:val="en-US"/>
        </w:rPr>
      </w:pPr>
      <w:r w:rsidRPr="00B864A1">
        <w:rPr>
          <w:lang w:val="en-US"/>
        </w:rPr>
        <w:t xml:space="preserve">IBE cooperates with higher education institutions both in Poland and abroad, and numerous other educational institutions for the purpose of information and experience exchange. </w:t>
      </w:r>
      <w:r w:rsidRPr="00B864A1">
        <w:rPr>
          <w:lang w:val="en-US"/>
        </w:rPr>
        <w:br/>
      </w:r>
      <w:r w:rsidR="005E6D88">
        <w:rPr>
          <w:lang w:val="en-US"/>
        </w:rPr>
        <w:t>IBE</w:t>
      </w:r>
      <w:r w:rsidRPr="00B864A1">
        <w:rPr>
          <w:lang w:val="en-US"/>
        </w:rPr>
        <w:t xml:space="preserve"> </w:t>
      </w:r>
      <w:r w:rsidR="005E6D88">
        <w:rPr>
          <w:lang w:val="en-US"/>
        </w:rPr>
        <w:t>takes part</w:t>
      </w:r>
      <w:r w:rsidRPr="00B864A1">
        <w:rPr>
          <w:lang w:val="en-US"/>
        </w:rPr>
        <w:t xml:space="preserve"> </w:t>
      </w:r>
      <w:r w:rsidR="006F67BF">
        <w:rPr>
          <w:lang w:val="en-US"/>
        </w:rPr>
        <w:t xml:space="preserve">in </w:t>
      </w:r>
      <w:r w:rsidRPr="00B864A1">
        <w:rPr>
          <w:lang w:val="en-US"/>
        </w:rPr>
        <w:t xml:space="preserve">ICILS </w:t>
      </w:r>
      <w:r w:rsidR="006F67BF">
        <w:rPr>
          <w:lang w:val="en-US"/>
        </w:rPr>
        <w:t>research</w:t>
      </w:r>
      <w:r w:rsidR="006F67BF" w:rsidRPr="00B864A1">
        <w:rPr>
          <w:lang w:val="en-US"/>
        </w:rPr>
        <w:t xml:space="preserve"> </w:t>
      </w:r>
      <w:r w:rsidRPr="00B864A1">
        <w:rPr>
          <w:lang w:val="en-US"/>
        </w:rPr>
        <w:t>(International Computer and Information Literacy Study)</w:t>
      </w:r>
      <w:r w:rsidR="006F67BF">
        <w:rPr>
          <w:lang w:val="en-US"/>
        </w:rPr>
        <w:t xml:space="preserve">. </w:t>
      </w:r>
      <w:r w:rsidR="005E6D88">
        <w:rPr>
          <w:lang w:val="en-US"/>
        </w:rPr>
        <w:br/>
      </w:r>
      <w:r w:rsidR="005E6D88">
        <w:rPr>
          <w:lang w:val="en-US"/>
        </w:rPr>
        <w:lastRenderedPageBreak/>
        <w:t>It</w:t>
      </w:r>
      <w:r w:rsidR="006F67BF">
        <w:rPr>
          <w:lang w:val="en-US"/>
        </w:rPr>
        <w:t xml:space="preserve"> also participates in</w:t>
      </w:r>
      <w:r w:rsidRPr="00B864A1">
        <w:rPr>
          <w:lang w:val="en-US"/>
        </w:rPr>
        <w:t xml:space="preserve"> numerous international student and teacher assessments, which have ICT component, including: PISA (</w:t>
      </w:r>
      <w:proofErr w:type="spellStart"/>
      <w:r w:rsidRPr="00B864A1">
        <w:rPr>
          <w:lang w:val="en-US"/>
        </w:rPr>
        <w:t>Programme</w:t>
      </w:r>
      <w:proofErr w:type="spellEnd"/>
      <w:r w:rsidRPr="00B864A1">
        <w:rPr>
          <w:lang w:val="en-US"/>
        </w:rPr>
        <w:t xml:space="preserve"> for International Student Assessment), TALIS (Teaching and Learning International Survey), ESLC (European Survey on Language Competences), PIAAC (Program for the International Assessment of Adult Competencies), TIMSS (Trends in International Mathematics and Science Study), SHARE (Survey of Health, Ageing and Retirement in Europe), PIRLS (Progress in International Reading Literacy Study).</w:t>
      </w:r>
    </w:p>
    <w:p w14:paraId="5522B59B" w14:textId="05B96EA9" w:rsidR="00811C78" w:rsidRDefault="00811C78" w:rsidP="008B7DE3">
      <w:pPr>
        <w:rPr>
          <w:lang w:val="en-US"/>
        </w:rPr>
      </w:pPr>
      <w:r>
        <w:rPr>
          <w:lang w:val="en-US"/>
        </w:rPr>
        <w:t xml:space="preserve">IBE was responsible for the </w:t>
      </w:r>
      <w:r w:rsidR="00E44B40">
        <w:rPr>
          <w:lang w:val="en-US"/>
        </w:rPr>
        <w:t>e</w:t>
      </w:r>
      <w:r>
        <w:rPr>
          <w:lang w:val="en-US"/>
        </w:rPr>
        <w:t xml:space="preserve">valuation of the </w:t>
      </w:r>
      <w:r w:rsidR="00E44B40">
        <w:rPr>
          <w:lang w:val="en-US"/>
        </w:rPr>
        <w:t>government intervention</w:t>
      </w:r>
      <w:r>
        <w:rPr>
          <w:lang w:val="en-US"/>
        </w:rPr>
        <w:t xml:space="preserve"> aimed at improving ICT competences in Polish schools, known as the </w:t>
      </w:r>
      <w:r w:rsidR="00E70F53">
        <w:rPr>
          <w:lang w:val="en-US"/>
        </w:rPr>
        <w:t>“</w:t>
      </w:r>
      <w:r>
        <w:rPr>
          <w:lang w:val="en-US"/>
        </w:rPr>
        <w:t>Digital School Project</w:t>
      </w:r>
      <w:r w:rsidR="00E70F53">
        <w:rPr>
          <w:lang w:val="en-US"/>
        </w:rPr>
        <w:t>”</w:t>
      </w:r>
      <w:r w:rsidR="00103B71">
        <w:rPr>
          <w:lang w:val="en-US"/>
        </w:rPr>
        <w:t xml:space="preserve">, and </w:t>
      </w:r>
      <w:r w:rsidR="00E70F53">
        <w:rPr>
          <w:lang w:val="en-US"/>
        </w:rPr>
        <w:t>has done “</w:t>
      </w:r>
      <w:r w:rsidR="00103B71" w:rsidRPr="00103B71">
        <w:rPr>
          <w:lang w:val="en"/>
        </w:rPr>
        <w:t xml:space="preserve">Computer </w:t>
      </w:r>
      <w:r w:rsidR="00103B71">
        <w:rPr>
          <w:lang w:val="en"/>
        </w:rPr>
        <w:t>R</w:t>
      </w:r>
      <w:r w:rsidR="00103B71" w:rsidRPr="00103B71">
        <w:rPr>
          <w:lang w:val="en"/>
        </w:rPr>
        <w:t xml:space="preserve">eadership </w:t>
      </w:r>
      <w:r w:rsidR="00103B71">
        <w:rPr>
          <w:lang w:val="en"/>
        </w:rPr>
        <w:t>S</w:t>
      </w:r>
      <w:r w:rsidR="00103B71" w:rsidRPr="00103B71">
        <w:rPr>
          <w:lang w:val="en"/>
        </w:rPr>
        <w:t xml:space="preserve">urvey of </w:t>
      </w:r>
      <w:r w:rsidR="00103B71">
        <w:rPr>
          <w:lang w:val="en"/>
        </w:rPr>
        <w:t>C</w:t>
      </w:r>
      <w:r w:rsidR="00103B71" w:rsidRPr="00103B71">
        <w:rPr>
          <w:lang w:val="en"/>
        </w:rPr>
        <w:t xml:space="preserve">hildren and </w:t>
      </w:r>
      <w:r w:rsidR="00103B71">
        <w:rPr>
          <w:lang w:val="en"/>
        </w:rPr>
        <w:t>Y</w:t>
      </w:r>
      <w:r w:rsidR="00103B71" w:rsidRPr="00103B71">
        <w:rPr>
          <w:lang w:val="en"/>
        </w:rPr>
        <w:t>outh</w:t>
      </w:r>
      <w:r w:rsidR="00E70F53">
        <w:rPr>
          <w:lang w:val="en"/>
        </w:rPr>
        <w:t>”, as well as research on “</w:t>
      </w:r>
      <w:r w:rsidR="00D3581C">
        <w:rPr>
          <w:lang w:val="en"/>
        </w:rPr>
        <w:t>Computer and video games in student’s lives</w:t>
      </w:r>
      <w:r w:rsidR="00E70F53">
        <w:rPr>
          <w:lang w:val="en"/>
        </w:rPr>
        <w:t>”</w:t>
      </w:r>
      <w:r w:rsidR="00103B71">
        <w:rPr>
          <w:lang w:val="en"/>
        </w:rPr>
        <w:t xml:space="preserve"> IBE </w:t>
      </w:r>
      <w:r w:rsidR="009F6634" w:rsidRPr="009F6634">
        <w:rPr>
          <w:lang w:val="en-US"/>
        </w:rPr>
        <w:t xml:space="preserve"> has a broad school database that can be used during next surveys.</w:t>
      </w:r>
      <w:r w:rsidR="00103B71">
        <w:rPr>
          <w:lang w:val="en-US"/>
        </w:rPr>
        <w:t xml:space="preserve"> Organizes conferences such </w:t>
      </w:r>
      <w:proofErr w:type="gramStart"/>
      <w:r w:rsidR="00103B71">
        <w:rPr>
          <w:lang w:val="en-US"/>
        </w:rPr>
        <w:t>as  “</w:t>
      </w:r>
      <w:proofErr w:type="gramEnd"/>
      <w:r w:rsidR="00103B71" w:rsidRPr="00103B71">
        <w:rPr>
          <w:lang w:val="en"/>
        </w:rPr>
        <w:t>Modern technologies in inclusive education</w:t>
      </w:r>
      <w:r w:rsidR="00103B71">
        <w:rPr>
          <w:lang w:val="en"/>
        </w:rPr>
        <w:t>”.</w:t>
      </w:r>
    </w:p>
    <w:p w14:paraId="78730BCA" w14:textId="77777777" w:rsidR="008B7DE3" w:rsidRPr="008B7DE3" w:rsidRDefault="008B7DE3" w:rsidP="00CD1840">
      <w:pPr>
        <w:rPr>
          <w:b/>
          <w:lang w:val="en-GB"/>
        </w:rPr>
      </w:pPr>
      <w:r w:rsidRPr="008B7DE3">
        <w:rPr>
          <w:b/>
          <w:lang w:val="en-GB"/>
        </w:rPr>
        <w:t>Participation in EU Funded Projects</w:t>
      </w:r>
    </w:p>
    <w:p w14:paraId="70983B71" w14:textId="166A1D12" w:rsidR="00B864A1" w:rsidRPr="00B864A1" w:rsidRDefault="00B864A1" w:rsidP="00B864A1">
      <w:pPr>
        <w:rPr>
          <w:lang w:val="en-US"/>
        </w:rPr>
      </w:pPr>
      <w:r w:rsidRPr="00B864A1">
        <w:rPr>
          <w:lang w:val="en-US"/>
        </w:rPr>
        <w:t xml:space="preserve">At present IBE starts to participate (from 2015) in four international research projects financed by the </w:t>
      </w:r>
      <w:r w:rsidRPr="006F67BF">
        <w:rPr>
          <w:b/>
          <w:lang w:val="en-US"/>
        </w:rPr>
        <w:t>Erasmus +</w:t>
      </w:r>
      <w:r w:rsidRPr="00B864A1">
        <w:rPr>
          <w:lang w:val="en-US"/>
        </w:rPr>
        <w:t xml:space="preserve"> and the </w:t>
      </w:r>
      <w:r w:rsidRPr="006F67BF">
        <w:rPr>
          <w:b/>
          <w:lang w:val="en-US"/>
        </w:rPr>
        <w:t>Horizon2020</w:t>
      </w:r>
      <w:r w:rsidR="00587FD2">
        <w:rPr>
          <w:b/>
          <w:lang w:val="en-US"/>
        </w:rPr>
        <w:t xml:space="preserve"> </w:t>
      </w:r>
      <w:r w:rsidR="00587FD2" w:rsidRPr="00103B71">
        <w:rPr>
          <w:lang w:val="en-US"/>
        </w:rPr>
        <w:t xml:space="preserve">European Union </w:t>
      </w:r>
      <w:proofErr w:type="spellStart"/>
      <w:r w:rsidR="00587FD2" w:rsidRPr="00103B71">
        <w:rPr>
          <w:lang w:val="en-US"/>
        </w:rPr>
        <w:t>programmes</w:t>
      </w:r>
      <w:proofErr w:type="spellEnd"/>
      <w:r w:rsidRPr="00B864A1">
        <w:rPr>
          <w:lang w:val="en-US"/>
        </w:rPr>
        <w:t xml:space="preserve">:  </w:t>
      </w:r>
    </w:p>
    <w:p w14:paraId="1B2D5005" w14:textId="28A8A33A" w:rsidR="00B864A1" w:rsidRPr="00B864A1" w:rsidRDefault="00B864A1" w:rsidP="00B864A1">
      <w:pPr>
        <w:numPr>
          <w:ilvl w:val="0"/>
          <w:numId w:val="1"/>
        </w:numPr>
        <w:rPr>
          <w:lang w:val="en-GB"/>
        </w:rPr>
      </w:pPr>
      <w:r w:rsidRPr="00B864A1">
        <w:rPr>
          <w:lang w:val="en-GB"/>
        </w:rPr>
        <w:t>“</w:t>
      </w:r>
      <w:proofErr w:type="spellStart"/>
      <w:r w:rsidRPr="00B864A1">
        <w:rPr>
          <w:lang w:val="en-GB"/>
        </w:rPr>
        <w:t>CoderDojo</w:t>
      </w:r>
      <w:proofErr w:type="spellEnd"/>
      <w:r w:rsidRPr="00B864A1">
        <w:rPr>
          <w:lang w:val="en-GB"/>
        </w:rPr>
        <w:t xml:space="preserve"> Training in ICT Programming Skills”</w:t>
      </w:r>
      <w:r w:rsidR="002761FA">
        <w:rPr>
          <w:lang w:val="en-GB"/>
        </w:rPr>
        <w:t xml:space="preserve"> (Erasmus +)</w:t>
      </w:r>
    </w:p>
    <w:p w14:paraId="34638DEF" w14:textId="5DBE3F45" w:rsidR="00B864A1" w:rsidRPr="00B864A1" w:rsidRDefault="00B864A1" w:rsidP="00B864A1">
      <w:pPr>
        <w:numPr>
          <w:ilvl w:val="0"/>
          <w:numId w:val="1"/>
        </w:numPr>
        <w:rPr>
          <w:lang w:val="en-US"/>
        </w:rPr>
      </w:pPr>
      <w:r w:rsidRPr="00B864A1">
        <w:rPr>
          <w:lang w:val="en-US"/>
        </w:rPr>
        <w:t>Project Innovating History Education for All</w:t>
      </w:r>
      <w:r w:rsidR="002761FA">
        <w:rPr>
          <w:lang w:val="en-US"/>
        </w:rPr>
        <w:t xml:space="preserve"> </w:t>
      </w:r>
      <w:r w:rsidR="002761FA" w:rsidRPr="002761FA">
        <w:rPr>
          <w:lang w:val="en-GB"/>
        </w:rPr>
        <w:t>(Erasmus +)</w:t>
      </w:r>
    </w:p>
    <w:p w14:paraId="6A48D38D" w14:textId="13C0832E" w:rsidR="00B864A1" w:rsidRPr="00B864A1" w:rsidRDefault="00B864A1" w:rsidP="00B864A1">
      <w:pPr>
        <w:numPr>
          <w:ilvl w:val="0"/>
          <w:numId w:val="1"/>
        </w:numPr>
        <w:rPr>
          <w:lang w:val="en-US"/>
        </w:rPr>
      </w:pPr>
      <w:r w:rsidRPr="00B864A1">
        <w:rPr>
          <w:lang w:val="en-US"/>
        </w:rPr>
        <w:t>Project Designing and Testing new management skills for the development of the Waste Electrical and Electronic Equipment Recycling and Re-use System in Europe</w:t>
      </w:r>
      <w:r w:rsidR="002761FA">
        <w:rPr>
          <w:lang w:val="en-US"/>
        </w:rPr>
        <w:t xml:space="preserve"> (Erasmus +)</w:t>
      </w:r>
    </w:p>
    <w:p w14:paraId="06E8BE3D" w14:textId="1227D63B" w:rsidR="00B864A1" w:rsidRPr="00B864A1" w:rsidRDefault="00B864A1" w:rsidP="00B864A1">
      <w:pPr>
        <w:numPr>
          <w:ilvl w:val="0"/>
          <w:numId w:val="1"/>
        </w:numPr>
        <w:rPr>
          <w:lang w:val="en-US"/>
        </w:rPr>
      </w:pPr>
      <w:r w:rsidRPr="00B864A1">
        <w:rPr>
          <w:lang w:val="en-US"/>
        </w:rPr>
        <w:t>Social Exclusion of Youth in Europe: Cumulative Disadvantage, Coping Strategies, Effective Policies and Transfer</w:t>
      </w:r>
      <w:r w:rsidR="002761FA">
        <w:rPr>
          <w:lang w:val="en-US"/>
        </w:rPr>
        <w:t xml:space="preserve"> (Horizon 2020)</w:t>
      </w:r>
    </w:p>
    <w:p w14:paraId="29D6E0DC" w14:textId="4DD6A6B0" w:rsidR="00B864A1" w:rsidRPr="00B864A1" w:rsidRDefault="00587FD2" w:rsidP="00B864A1">
      <w:pPr>
        <w:rPr>
          <w:lang w:val="en-US"/>
        </w:rPr>
      </w:pPr>
      <w:r>
        <w:rPr>
          <w:lang w:val="en-US"/>
        </w:rPr>
        <w:t>So far the Institute has managed</w:t>
      </w:r>
      <w:r w:rsidR="00B864A1" w:rsidRPr="00B864A1">
        <w:rPr>
          <w:lang w:val="en-US"/>
        </w:rPr>
        <w:t xml:space="preserve"> six multiannual national research projects co-financed by the </w:t>
      </w:r>
      <w:r w:rsidR="00B864A1" w:rsidRPr="006F67BF">
        <w:rPr>
          <w:b/>
          <w:lang w:val="en-US"/>
        </w:rPr>
        <w:t>European Social Fund</w:t>
      </w:r>
      <w:r w:rsidR="00B864A1" w:rsidRPr="00B864A1">
        <w:rPr>
          <w:lang w:val="en-US"/>
        </w:rPr>
        <w:t xml:space="preserve">: </w:t>
      </w:r>
    </w:p>
    <w:p w14:paraId="337D2254" w14:textId="77777777" w:rsidR="00B864A1" w:rsidRPr="00B864A1" w:rsidRDefault="00B864A1" w:rsidP="00B864A1">
      <w:pPr>
        <w:numPr>
          <w:ilvl w:val="0"/>
          <w:numId w:val="1"/>
        </w:numPr>
        <w:rPr>
          <w:lang w:val="en-US"/>
        </w:rPr>
      </w:pPr>
      <w:r w:rsidRPr="00B864A1">
        <w:rPr>
          <w:lang w:val="en-US"/>
        </w:rPr>
        <w:t xml:space="preserve">“Quality and effectiveness of education - strengthening of institutional research capabilities”, </w:t>
      </w:r>
    </w:p>
    <w:p w14:paraId="629AB227" w14:textId="77777777" w:rsidR="00B864A1" w:rsidRPr="00B864A1" w:rsidRDefault="00B864A1" w:rsidP="00B864A1">
      <w:pPr>
        <w:numPr>
          <w:ilvl w:val="0"/>
          <w:numId w:val="1"/>
        </w:numPr>
        <w:rPr>
          <w:lang w:val="en-US"/>
        </w:rPr>
      </w:pPr>
      <w:r w:rsidRPr="00B864A1">
        <w:rPr>
          <w:lang w:val="en-US"/>
        </w:rPr>
        <w:t xml:space="preserve">“Developments of terms of reference for the implementation of the National Qualification Framework and the National Qualification Register for lifelong learning”, </w:t>
      </w:r>
    </w:p>
    <w:p w14:paraId="63B16080" w14:textId="77777777" w:rsidR="00B864A1" w:rsidRPr="00B864A1" w:rsidRDefault="00B864A1" w:rsidP="00B864A1">
      <w:pPr>
        <w:numPr>
          <w:ilvl w:val="0"/>
          <w:numId w:val="1"/>
        </w:numPr>
        <w:rPr>
          <w:lang w:val="en-US"/>
        </w:rPr>
      </w:pPr>
      <w:r w:rsidRPr="00B864A1">
        <w:rPr>
          <w:lang w:val="en-US"/>
        </w:rPr>
        <w:t xml:space="preserve">“Developing the national qualifications system – preparing to implement the Integrated Qualifications Register for lifelong learning”, </w:t>
      </w:r>
    </w:p>
    <w:p w14:paraId="26D002A4" w14:textId="77777777" w:rsidR="00B864A1" w:rsidRDefault="00B864A1" w:rsidP="00B864A1">
      <w:pPr>
        <w:numPr>
          <w:ilvl w:val="0"/>
          <w:numId w:val="1"/>
        </w:numPr>
        <w:rPr>
          <w:lang w:val="en-US"/>
        </w:rPr>
      </w:pPr>
      <w:r w:rsidRPr="00B864A1">
        <w:rPr>
          <w:lang w:val="en-US"/>
        </w:rPr>
        <w:t xml:space="preserve">“Developing the national qualifications system – pilot implementation of the national qualifications system and its promotional campaign”, </w:t>
      </w:r>
    </w:p>
    <w:p w14:paraId="150215E3" w14:textId="77777777" w:rsidR="006F67BF" w:rsidRDefault="006F67BF" w:rsidP="006F67BF">
      <w:pPr>
        <w:pStyle w:val="Akapitzlist"/>
        <w:numPr>
          <w:ilvl w:val="0"/>
          <w:numId w:val="1"/>
        </w:numPr>
        <w:rPr>
          <w:lang w:val="en-US"/>
        </w:rPr>
      </w:pPr>
      <w:r w:rsidRPr="006F67BF">
        <w:rPr>
          <w:lang w:val="en-US"/>
        </w:rPr>
        <w:t xml:space="preserve">“Educational Value-Added method for enhancing the evaluation function of national examinations”, </w:t>
      </w:r>
    </w:p>
    <w:p w14:paraId="6B73493E" w14:textId="118C1B24" w:rsidR="00D40258" w:rsidRPr="008B773C" w:rsidRDefault="006F67BF" w:rsidP="00B864A1">
      <w:pPr>
        <w:pStyle w:val="Akapitzlist"/>
        <w:numPr>
          <w:ilvl w:val="0"/>
          <w:numId w:val="1"/>
        </w:numPr>
        <w:rPr>
          <w:lang w:val="en-US"/>
        </w:rPr>
      </w:pPr>
      <w:r w:rsidRPr="008B773C">
        <w:rPr>
          <w:lang w:val="en-US"/>
        </w:rPr>
        <w:t xml:space="preserve">“National Survey of the Third class Primary school pupils - Nationwide Testing </w:t>
      </w:r>
      <w:r w:rsidR="008B5700">
        <w:rPr>
          <w:lang w:val="en-US"/>
        </w:rPr>
        <w:br/>
      </w:r>
      <w:r w:rsidRPr="008B773C">
        <w:rPr>
          <w:lang w:val="en-US"/>
        </w:rPr>
        <w:t>of Skills of Third Graders”.</w:t>
      </w:r>
    </w:p>
    <w:sectPr w:rsidR="00D40258" w:rsidRPr="008B773C" w:rsidSect="008B5700">
      <w:pgSz w:w="11906" w:h="16838"/>
      <w:pgMar w:top="426"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9C811" w15:done="0"/>
  <w15:commentEx w15:paraId="5D3D1A3A" w15:done="0"/>
  <w15:commentEx w15:paraId="0C240C0C" w15:done="0"/>
  <w15:commentEx w15:paraId="3234B2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41556"/>
    <w:multiLevelType w:val="hybridMultilevel"/>
    <w:tmpl w:val="9A6EF81C"/>
    <w:lvl w:ilvl="0" w:tplc="E22C47F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kazmierczak">
    <w15:presenceInfo w15:providerId="None" w15:userId="j.kazmier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CC"/>
    <w:rsid w:val="00007A79"/>
    <w:rsid w:val="000C5A08"/>
    <w:rsid w:val="00103B71"/>
    <w:rsid w:val="001669AD"/>
    <w:rsid w:val="0018025F"/>
    <w:rsid w:val="0026186C"/>
    <w:rsid w:val="002761FA"/>
    <w:rsid w:val="00301937"/>
    <w:rsid w:val="003D0B02"/>
    <w:rsid w:val="003D6E95"/>
    <w:rsid w:val="00400915"/>
    <w:rsid w:val="00403761"/>
    <w:rsid w:val="00411D6B"/>
    <w:rsid w:val="00447E89"/>
    <w:rsid w:val="004C7AE8"/>
    <w:rsid w:val="00587FD2"/>
    <w:rsid w:val="005E6D88"/>
    <w:rsid w:val="006F67BF"/>
    <w:rsid w:val="00773F66"/>
    <w:rsid w:val="00811C78"/>
    <w:rsid w:val="008B0B3B"/>
    <w:rsid w:val="008B5700"/>
    <w:rsid w:val="008B773C"/>
    <w:rsid w:val="008B7DE3"/>
    <w:rsid w:val="00962098"/>
    <w:rsid w:val="009F6634"/>
    <w:rsid w:val="00A26354"/>
    <w:rsid w:val="00A733E4"/>
    <w:rsid w:val="00B1676E"/>
    <w:rsid w:val="00B864A1"/>
    <w:rsid w:val="00C13997"/>
    <w:rsid w:val="00C311DE"/>
    <w:rsid w:val="00C3439A"/>
    <w:rsid w:val="00CD1840"/>
    <w:rsid w:val="00CE4DCC"/>
    <w:rsid w:val="00D308C7"/>
    <w:rsid w:val="00D3581C"/>
    <w:rsid w:val="00D40258"/>
    <w:rsid w:val="00E44B40"/>
    <w:rsid w:val="00E70F53"/>
    <w:rsid w:val="00EC762F"/>
    <w:rsid w:val="00F172BA"/>
    <w:rsid w:val="00F43F65"/>
    <w:rsid w:val="00F54EA3"/>
    <w:rsid w:val="00F74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B864A1"/>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8B57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37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761"/>
    <w:rPr>
      <w:rFonts w:ascii="Tahoma" w:hAnsi="Tahoma" w:cs="Tahoma"/>
      <w:sz w:val="16"/>
      <w:szCs w:val="16"/>
    </w:rPr>
  </w:style>
  <w:style w:type="character" w:styleId="Odwoaniedokomentarza">
    <w:name w:val="annotation reference"/>
    <w:basedOn w:val="Domylnaczcionkaakapitu"/>
    <w:uiPriority w:val="99"/>
    <w:semiHidden/>
    <w:unhideWhenUsed/>
    <w:rsid w:val="00EC762F"/>
    <w:rPr>
      <w:sz w:val="16"/>
      <w:szCs w:val="16"/>
    </w:rPr>
  </w:style>
  <w:style w:type="paragraph" w:styleId="Tekstkomentarza">
    <w:name w:val="annotation text"/>
    <w:basedOn w:val="Normalny"/>
    <w:link w:val="TekstkomentarzaZnak"/>
    <w:uiPriority w:val="99"/>
    <w:semiHidden/>
    <w:unhideWhenUsed/>
    <w:rsid w:val="00EC76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762F"/>
    <w:rPr>
      <w:sz w:val="20"/>
      <w:szCs w:val="20"/>
    </w:rPr>
  </w:style>
  <w:style w:type="paragraph" w:styleId="Tematkomentarza">
    <w:name w:val="annotation subject"/>
    <w:basedOn w:val="Tekstkomentarza"/>
    <w:next w:val="Tekstkomentarza"/>
    <w:link w:val="TematkomentarzaZnak"/>
    <w:uiPriority w:val="99"/>
    <w:semiHidden/>
    <w:unhideWhenUsed/>
    <w:rsid w:val="00EC762F"/>
    <w:rPr>
      <w:b/>
      <w:bCs/>
    </w:rPr>
  </w:style>
  <w:style w:type="character" w:customStyle="1" w:styleId="TematkomentarzaZnak">
    <w:name w:val="Temat komentarza Znak"/>
    <w:basedOn w:val="TekstkomentarzaZnak"/>
    <w:link w:val="Tematkomentarza"/>
    <w:uiPriority w:val="99"/>
    <w:semiHidden/>
    <w:rsid w:val="00EC762F"/>
    <w:rPr>
      <w:b/>
      <w:bCs/>
      <w:sz w:val="20"/>
      <w:szCs w:val="20"/>
    </w:rPr>
  </w:style>
  <w:style w:type="character" w:customStyle="1" w:styleId="Nagwek3Znak">
    <w:name w:val="Nagłówek 3 Znak"/>
    <w:basedOn w:val="Domylnaczcionkaakapitu"/>
    <w:link w:val="Nagwek3"/>
    <w:uiPriority w:val="9"/>
    <w:semiHidden/>
    <w:rsid w:val="00B864A1"/>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B864A1"/>
    <w:rPr>
      <w:color w:val="0000FF" w:themeColor="hyperlink"/>
      <w:u w:val="single"/>
    </w:rPr>
  </w:style>
  <w:style w:type="paragraph" w:styleId="Akapitzlist">
    <w:name w:val="List Paragraph"/>
    <w:basedOn w:val="Normalny"/>
    <w:uiPriority w:val="34"/>
    <w:qFormat/>
    <w:rsid w:val="006F67BF"/>
    <w:pPr>
      <w:ind w:left="720"/>
      <w:contextualSpacing/>
    </w:pPr>
  </w:style>
  <w:style w:type="character" w:customStyle="1" w:styleId="Nagwek5Znak">
    <w:name w:val="Nagłówek 5 Znak"/>
    <w:basedOn w:val="Domylnaczcionkaakapitu"/>
    <w:link w:val="Nagwek5"/>
    <w:uiPriority w:val="9"/>
    <w:semiHidden/>
    <w:rsid w:val="008B570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B864A1"/>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8B57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37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761"/>
    <w:rPr>
      <w:rFonts w:ascii="Tahoma" w:hAnsi="Tahoma" w:cs="Tahoma"/>
      <w:sz w:val="16"/>
      <w:szCs w:val="16"/>
    </w:rPr>
  </w:style>
  <w:style w:type="character" w:styleId="Odwoaniedokomentarza">
    <w:name w:val="annotation reference"/>
    <w:basedOn w:val="Domylnaczcionkaakapitu"/>
    <w:uiPriority w:val="99"/>
    <w:semiHidden/>
    <w:unhideWhenUsed/>
    <w:rsid w:val="00EC762F"/>
    <w:rPr>
      <w:sz w:val="16"/>
      <w:szCs w:val="16"/>
    </w:rPr>
  </w:style>
  <w:style w:type="paragraph" w:styleId="Tekstkomentarza">
    <w:name w:val="annotation text"/>
    <w:basedOn w:val="Normalny"/>
    <w:link w:val="TekstkomentarzaZnak"/>
    <w:uiPriority w:val="99"/>
    <w:semiHidden/>
    <w:unhideWhenUsed/>
    <w:rsid w:val="00EC76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762F"/>
    <w:rPr>
      <w:sz w:val="20"/>
      <w:szCs w:val="20"/>
    </w:rPr>
  </w:style>
  <w:style w:type="paragraph" w:styleId="Tematkomentarza">
    <w:name w:val="annotation subject"/>
    <w:basedOn w:val="Tekstkomentarza"/>
    <w:next w:val="Tekstkomentarza"/>
    <w:link w:val="TematkomentarzaZnak"/>
    <w:uiPriority w:val="99"/>
    <w:semiHidden/>
    <w:unhideWhenUsed/>
    <w:rsid w:val="00EC762F"/>
    <w:rPr>
      <w:b/>
      <w:bCs/>
    </w:rPr>
  </w:style>
  <w:style w:type="character" w:customStyle="1" w:styleId="TematkomentarzaZnak">
    <w:name w:val="Temat komentarza Znak"/>
    <w:basedOn w:val="TekstkomentarzaZnak"/>
    <w:link w:val="Tematkomentarza"/>
    <w:uiPriority w:val="99"/>
    <w:semiHidden/>
    <w:rsid w:val="00EC762F"/>
    <w:rPr>
      <w:b/>
      <w:bCs/>
      <w:sz w:val="20"/>
      <w:szCs w:val="20"/>
    </w:rPr>
  </w:style>
  <w:style w:type="character" w:customStyle="1" w:styleId="Nagwek3Znak">
    <w:name w:val="Nagłówek 3 Znak"/>
    <w:basedOn w:val="Domylnaczcionkaakapitu"/>
    <w:link w:val="Nagwek3"/>
    <w:uiPriority w:val="9"/>
    <w:semiHidden/>
    <w:rsid w:val="00B864A1"/>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B864A1"/>
    <w:rPr>
      <w:color w:val="0000FF" w:themeColor="hyperlink"/>
      <w:u w:val="single"/>
    </w:rPr>
  </w:style>
  <w:style w:type="paragraph" w:styleId="Akapitzlist">
    <w:name w:val="List Paragraph"/>
    <w:basedOn w:val="Normalny"/>
    <w:uiPriority w:val="34"/>
    <w:qFormat/>
    <w:rsid w:val="006F67BF"/>
    <w:pPr>
      <w:ind w:left="720"/>
      <w:contextualSpacing/>
    </w:pPr>
  </w:style>
  <w:style w:type="character" w:customStyle="1" w:styleId="Nagwek5Znak">
    <w:name w:val="Nagłówek 5 Znak"/>
    <w:basedOn w:val="Domylnaczcionkaakapitu"/>
    <w:link w:val="Nagwek5"/>
    <w:uiPriority w:val="9"/>
    <w:semiHidden/>
    <w:rsid w:val="008B570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9689">
      <w:bodyDiv w:val="1"/>
      <w:marLeft w:val="0"/>
      <w:marRight w:val="0"/>
      <w:marTop w:val="0"/>
      <w:marBottom w:val="0"/>
      <w:divBdr>
        <w:top w:val="none" w:sz="0" w:space="0" w:color="auto"/>
        <w:left w:val="none" w:sz="0" w:space="0" w:color="auto"/>
        <w:bottom w:val="none" w:sz="0" w:space="0" w:color="auto"/>
        <w:right w:val="none" w:sz="0" w:space="0" w:color="auto"/>
      </w:divBdr>
    </w:div>
    <w:div w:id="1562641225">
      <w:bodyDiv w:val="1"/>
      <w:marLeft w:val="0"/>
      <w:marRight w:val="0"/>
      <w:marTop w:val="0"/>
      <w:marBottom w:val="0"/>
      <w:divBdr>
        <w:top w:val="none" w:sz="0" w:space="0" w:color="auto"/>
        <w:left w:val="none" w:sz="0" w:space="0" w:color="auto"/>
        <w:bottom w:val="none" w:sz="0" w:space="0" w:color="auto"/>
        <w:right w:val="none" w:sz="0" w:space="0" w:color="auto"/>
      </w:divBdr>
    </w:div>
    <w:div w:id="18584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853A2E04</Template>
  <TotalTime>1</TotalTime>
  <Pages>2</Pages>
  <Words>735</Words>
  <Characters>4414</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r.lew-starowicz</dc:creator>
  <cp:lastModifiedBy>MSzolucha</cp:lastModifiedBy>
  <cp:revision>2</cp:revision>
  <dcterms:created xsi:type="dcterms:W3CDTF">2015-01-08T14:06:00Z</dcterms:created>
  <dcterms:modified xsi:type="dcterms:W3CDTF">2015-01-08T14:06:00Z</dcterms:modified>
</cp:coreProperties>
</file>